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7D" w:rsidRPr="0034137D" w:rsidRDefault="0034137D" w:rsidP="0034137D">
      <w:pPr>
        <w:spacing w:after="120"/>
        <w:ind w:left="2160" w:firstLine="720"/>
        <w:rPr>
          <w:rFonts w:cs="Calibri"/>
          <w:b/>
          <w:sz w:val="24"/>
          <w:szCs w:val="24"/>
          <w:u w:val="single"/>
          <w:lang w:eastAsia="el-GR"/>
        </w:rPr>
      </w:pPr>
      <w:r w:rsidRPr="0034137D">
        <w:rPr>
          <w:rFonts w:cs="Calibri"/>
          <w:b/>
          <w:sz w:val="24"/>
          <w:szCs w:val="24"/>
          <w:u w:val="single"/>
          <w:lang w:eastAsia="el-GR"/>
        </w:rPr>
        <w:t>ΑΝΑΚΟΙΝΩΣΗ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  <w:r w:rsidRPr="000D33A2">
        <w:rPr>
          <w:rFonts w:cs="Calibri"/>
          <w:lang w:eastAsia="el-GR"/>
        </w:rPr>
        <w:t xml:space="preserve">Το ΠΜΣ </w:t>
      </w:r>
      <w:r>
        <w:rPr>
          <w:rFonts w:cs="Calibri"/>
          <w:lang w:eastAsia="el-GR"/>
        </w:rPr>
        <w:t xml:space="preserve">«Ψυχιατροδικαστική» </w:t>
      </w:r>
      <w:r w:rsidRPr="000D33A2">
        <w:rPr>
          <w:rFonts w:cs="Calibri"/>
          <w:lang w:eastAsia="el-GR"/>
        </w:rPr>
        <w:t>ξεκινά το χειμερινό εξάμηνο εκάστου ακαδημαϊκού έτους.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 xml:space="preserve">Τα μαθήματα του ΠΜΣ πραγματοποιούνται στο </w:t>
      </w:r>
      <w:r w:rsidRPr="00D71639">
        <w:rPr>
          <w:rFonts w:cs="Calibri"/>
          <w:b/>
          <w:lang w:eastAsia="el-GR"/>
        </w:rPr>
        <w:t>Αμφιθέατρο 5, κάθε Τρίτη και Πέμπτη 15:00-19:00, στο κτίριο «ΑΚΙΣΑ»</w:t>
      </w:r>
      <w:r>
        <w:rPr>
          <w:rFonts w:cs="Calibri"/>
          <w:lang w:eastAsia="el-GR"/>
        </w:rPr>
        <w:t xml:space="preserve"> του ΕΚΠΑ, το οποίο βρίσκεται στο ΠΓΝ «ΑΤΤΙΚΟΝ» (Ρίμινι 1, Χαϊδάρι).</w:t>
      </w:r>
    </w:p>
    <w:p w:rsidR="00942F26" w:rsidRPr="000D33A2" w:rsidRDefault="00942F26" w:rsidP="0034137D">
      <w:pPr>
        <w:spacing w:after="120"/>
        <w:jc w:val="both"/>
        <w:rPr>
          <w:rFonts w:cs="Calibri"/>
          <w:lang w:eastAsia="el-GR"/>
        </w:rPr>
      </w:pPr>
      <w:r w:rsidRPr="00942F26">
        <w:rPr>
          <w:rFonts w:cs="Calibri"/>
          <w:lang w:eastAsia="el-GR"/>
        </w:rPr>
        <w:t>Η διδα</w:t>
      </w:r>
      <w:r w:rsidR="00BA48E8">
        <w:rPr>
          <w:rFonts w:cs="Calibri"/>
          <w:lang w:eastAsia="el-GR"/>
        </w:rPr>
        <w:t>σκαλία των μαθημάτων γίνεται δια</w:t>
      </w:r>
      <w:r w:rsidRPr="00942F26">
        <w:rPr>
          <w:rFonts w:cs="Calibri"/>
          <w:lang w:eastAsia="el-GR"/>
        </w:rPr>
        <w:t xml:space="preserve"> ζώσης και με</w:t>
      </w:r>
      <w:r w:rsidR="00D832E5">
        <w:rPr>
          <w:rFonts w:cs="Calibri"/>
          <w:lang w:eastAsia="el-GR"/>
        </w:rPr>
        <w:t xml:space="preserve"> μέσα εξ αποστάσεως εκπαίδευσης</w:t>
      </w:r>
      <w:bookmarkStart w:id="0" w:name="_GoBack"/>
      <w:bookmarkEnd w:id="0"/>
      <w:r w:rsidRPr="00942F26">
        <w:rPr>
          <w:rFonts w:cs="Calibri"/>
          <w:lang w:eastAsia="el-GR"/>
        </w:rPr>
        <w:t xml:space="preserve">. </w:t>
      </w:r>
    </w:p>
    <w:p w:rsidR="0034137D" w:rsidRPr="000D33A2" w:rsidRDefault="0034137D" w:rsidP="0034137D">
      <w:pPr>
        <w:spacing w:after="120"/>
        <w:jc w:val="both"/>
        <w:rPr>
          <w:rFonts w:cs="Calibri"/>
          <w:lang w:eastAsia="el-GR"/>
        </w:rPr>
      </w:pPr>
      <w:r w:rsidRPr="000D33A2">
        <w:rPr>
          <w:rFonts w:cs="Calibri"/>
          <w:lang w:eastAsia="el-GR"/>
        </w:rPr>
        <w:t xml:space="preserve">Για την απόκτηση </w:t>
      </w:r>
      <w:r>
        <w:rPr>
          <w:rFonts w:cs="Calibri"/>
          <w:lang w:eastAsia="el-GR"/>
        </w:rPr>
        <w:t xml:space="preserve">του </w:t>
      </w:r>
      <w:r w:rsidRPr="000D33A2">
        <w:rPr>
          <w:rFonts w:cs="Calibri"/>
          <w:lang w:eastAsia="el-GR"/>
        </w:rPr>
        <w:t xml:space="preserve">ΔΜΣ, απαιτούνται συνολικά </w:t>
      </w:r>
      <w:r w:rsidRPr="000D33A2">
        <w:rPr>
          <w:rFonts w:cs="Calibri"/>
          <w:b/>
          <w:lang w:eastAsia="el-GR"/>
        </w:rPr>
        <w:t>εκατόν είκοσι (120</w:t>
      </w:r>
      <w:r w:rsidRPr="000D33A2">
        <w:rPr>
          <w:rFonts w:cs="Calibri"/>
          <w:lang w:eastAsia="el-GR"/>
        </w:rPr>
        <w:t xml:space="preserve">) πιστωτικές μονάδες (ECTS). </w:t>
      </w:r>
    </w:p>
    <w:p w:rsidR="0034137D" w:rsidRPr="000D33A2" w:rsidRDefault="0034137D" w:rsidP="0034137D">
      <w:pPr>
        <w:spacing w:after="120"/>
        <w:jc w:val="both"/>
        <w:rPr>
          <w:rFonts w:cs="Calibri"/>
          <w:lang w:eastAsia="el-GR"/>
        </w:rPr>
      </w:pPr>
      <w:r w:rsidRPr="000D33A2">
        <w:rPr>
          <w:rFonts w:cs="Calibri"/>
          <w:lang w:eastAsia="el-GR"/>
        </w:rPr>
        <w:t>Κατά τη διάρκεια των σπουδών, οι μεταπτυχιακοί φοιτητές υποχρεούνται σε παρακολούθηση και επιτυχή εξέταση μεταπτυχιακών μαθημάτων, πρακτική άσκηση, ερευνητική απασχόληση και συγγραφή επιστημονικών εργασιών καθώς και σε εκπόνηση μετ</w:t>
      </w:r>
      <w:r>
        <w:rPr>
          <w:rFonts w:cs="Calibri"/>
          <w:lang w:eastAsia="el-GR"/>
        </w:rPr>
        <w:t xml:space="preserve">απτυχιακής διπλωματικής εργασίας, συγκεντρώνοντας με αυτόν τον τρόπο, πέραν της μελέτης, </w:t>
      </w:r>
      <w:r w:rsidRPr="008B22B1">
        <w:rPr>
          <w:rFonts w:cs="Calibri"/>
          <w:b/>
          <w:lang w:eastAsia="el-GR"/>
        </w:rPr>
        <w:t xml:space="preserve">120 </w:t>
      </w:r>
      <w:r w:rsidRPr="008B22B1">
        <w:rPr>
          <w:rFonts w:cs="Calibri"/>
          <w:b/>
          <w:lang w:val="en-US" w:eastAsia="el-GR"/>
        </w:rPr>
        <w:t>ECTS</w:t>
      </w:r>
      <w:r w:rsidRPr="000D33A2">
        <w:rPr>
          <w:rFonts w:cs="Calibri"/>
          <w:lang w:eastAsia="el-GR"/>
        </w:rPr>
        <w:t xml:space="preserve">. 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 xml:space="preserve">Το </w:t>
      </w:r>
      <w:r w:rsidRPr="000D33A2">
        <w:rPr>
          <w:rFonts w:cs="Calibri"/>
          <w:lang w:eastAsia="el-GR"/>
        </w:rPr>
        <w:t>πρόγραμμα των μαθημάτων διαμορφώνεται ως εξής: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</w:p>
    <w:tbl>
      <w:tblPr>
        <w:tblW w:w="6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628"/>
        <w:gridCol w:w="1540"/>
      </w:tblGrid>
      <w:tr w:rsidR="0034137D" w:rsidRPr="007E2587" w:rsidTr="005A31BB">
        <w:trPr>
          <w:trHeight w:val="709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b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ΜΑΘΗΜΑΤΑ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ΠΙΣΤΩΤΙΚΕΣ ΜΟΝΑΔΕΣ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Α.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ΔΙΚΑΙΟ ΚΑΙ ΔΙΚΑΙΟΣΥΝΗ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ΔΙΚΑΣΤΗΡΙΑ ΚΑΙ ΘΕΣΜΟΙ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ΚΑΤΑΤΑΞΗ ΨΥΧ.ΔΙΑΤΑΡΑΧΩΝ-ΒΙΟΨΥΧΟΚΟΙΝΩΝΙΚΟ ΜΟΝΤΕΛΟ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ΨΥΧΙΚΕΣ ΛΕΙΤΟΥΡΓΙΕΣ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ΑΝΑΠΤΥΞΙΑΚΕΣ ΘΕΩΡΙΕΣ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ΘΕΩΡΙΕΣ ΓΙΑ ΤΗΝ ΑΝΘΡΩΠΙΝΗ ΣΥΜΠΕΡΙΦΟΡΑ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ΝΕΥΡΟΕΠΙΣΤΗΜΕΣ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ΜΕΘΟΔΟΛΟΓΙΑ ΕΡΕΥΝΑΣ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                                         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Β.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ΗΘΙΚΗ: ΕΦΑΡΜΟΣΜΕΝΗ ΦΙΛΟΣΟΦΙΑ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ΠΡΑΚΤΙΚΗ ΗΘΙΚΗ  ΚΑΙ ΔΕΟΝΤΟΛΟΓΙΑ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8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ΒΙΑ ΚΑΙ ΘΕΩΡΙΕΣ ΕΠΙΘΕΤΙΚΟΤΗΤΑΣ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ΚΟΙΝΩΝΙΟΛΟΓΙΚΗ-ΕΓΚΛΗΜΑΤΟΛΟΓΙΚΗ ΘΕΩΡΗΣΗ ΒΙΑΣ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ΒΙΑ</w:t>
            </w:r>
            <w:r w:rsidRPr="007E2587">
              <w:rPr>
                <w:rFonts w:cs="Calibri"/>
                <w:lang w:val="en-US" w:eastAsia="el-GR"/>
              </w:rPr>
              <w:t xml:space="preserve"> </w:t>
            </w:r>
            <w:r w:rsidRPr="007E2587">
              <w:rPr>
                <w:rFonts w:cs="Calibri"/>
                <w:lang w:eastAsia="el-GR"/>
              </w:rPr>
              <w:t>-</w:t>
            </w:r>
            <w:r w:rsidRPr="007E2587">
              <w:rPr>
                <w:rFonts w:cs="Calibri"/>
                <w:lang w:val="en-US" w:eastAsia="el-GR"/>
              </w:rPr>
              <w:t xml:space="preserve"> </w:t>
            </w:r>
            <w:r w:rsidRPr="007E2587">
              <w:rPr>
                <w:rFonts w:cs="Calibri"/>
                <w:lang w:eastAsia="el-GR"/>
              </w:rPr>
              <w:t>ΙΑΤΡΟΔΙΚΑΣΤΙΚΑ ΔΕΔΟΜΕΝΑ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4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ΔΙΑΧΕΙΡΙΣΗ</w:t>
            </w:r>
            <w:r w:rsidRPr="007E2587">
              <w:rPr>
                <w:rFonts w:cs="Calibri"/>
                <w:lang w:val="en-US" w:eastAsia="el-GR"/>
              </w:rPr>
              <w:t xml:space="preserve"> - </w:t>
            </w:r>
            <w:r w:rsidRPr="007E2587">
              <w:rPr>
                <w:rFonts w:cs="Calibri"/>
                <w:lang w:eastAsia="el-GR"/>
              </w:rPr>
              <w:t>ΑΝΤΙΜΕΤΩΠΙΣΗ ΒΙΑΣ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4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                                     </w:t>
            </w:r>
            <w:r>
              <w:rPr>
                <w:rFonts w:cs="Calibri"/>
                <w:lang w:eastAsia="el-GR"/>
              </w:rPr>
              <w:t xml:space="preserve">    </w:t>
            </w:r>
            <w:r w:rsidRPr="007E2587">
              <w:rPr>
                <w:rFonts w:cs="Calibri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ind w:right="-108"/>
              <w:rPr>
                <w:rFonts w:cs="Calibri"/>
                <w:i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Γ.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ΨΥΧΙΚΗ ΝΟΣΟΣ ΚΑΙ ΠΑΡΑΒΑΤΙΚΟΤΗΤΑ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val="en-US" w:eastAsia="el-GR"/>
              </w:rPr>
            </w:pPr>
            <w:r w:rsidRPr="007E2587">
              <w:rPr>
                <w:rFonts w:cs="Calibri"/>
                <w:lang w:val="en-US" w:eastAsia="el-GR"/>
              </w:rPr>
              <w:t>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ΑΛΛΕΣ ΨΥΧΙΚΕΣ ΔΙΑΤΑΡΑΧΕΣ ΚΑΙ ΠΑΡΑΒΑΤΙΚΟΤΗΤΑ-ΔΙΚΑΙΟΠΡΑΞΙΑ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ΣΕΞΟΥΑΛΙΚΑ ΕΓΚΛΗΜΑΤΑ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ΕΞΑΡΤΗΣΕΙΣ ΚΑΙ ΠΑΡΑΒΑΤΙΚΟΤΗΤΑ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ΕΙΔΙΚΑ ΘΕΜΑΤΑ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ΔΙΑΤΑΡΑΧΕΣ ΠΡΟΣΩΠΙΚΟΤΗΤΑΣ ΚΑΙ ΕΓΚΛΗΜΑ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ΨΥΧΙΑΤΡΟΔΙΚΑΣΤΙΚΗ ΠΑΙΔΙΩΝ ΚΑΙ ΕΦΗΒΩΝ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ΠΡΟΣΠΟΙΗΣΗ-ΥΠΟΚΡΙΣΗ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190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</w:t>
            </w:r>
            <w:r>
              <w:rPr>
                <w:rFonts w:cs="Calibri"/>
                <w:lang w:eastAsia="el-GR"/>
              </w:rPr>
              <w:t xml:space="preserve">  </w:t>
            </w:r>
            <w:r w:rsidRPr="007E2587">
              <w:rPr>
                <w:rFonts w:cs="Calibri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10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Δ.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ΠΡΑΓΜΑΤΟΓΝΩΜΩΝ ΚΑΙ ΔΙΚΗ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ΠΑΡΟΥΣΙΑ ΣΤΟ ΔΙΚΑΣΤΗΡΙΟ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55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3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ΕΡΕΥΝΑ ΣΤΗ ΨΥΧΙΑΤΡΟΔΙΚΑΣΤΙΚΗ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ΔΙΠΛΩΜΑΤΙΚΗ ΕΡΓΑΣΙΑ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180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15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190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</w:t>
            </w:r>
            <w:r>
              <w:rPr>
                <w:rFonts w:cs="Calibri"/>
                <w:lang w:eastAsia="el-GR"/>
              </w:rPr>
              <w:t xml:space="preserve">  </w:t>
            </w:r>
            <w:r w:rsidRPr="007E2587">
              <w:rPr>
                <w:rFonts w:cs="Calibri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180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235"/>
              </w:tabs>
              <w:spacing w:after="0" w:line="240" w:lineRule="auto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center" w:pos="662"/>
              </w:tabs>
              <w:spacing w:after="0" w:line="240" w:lineRule="auto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 xml:space="preserve">          120</w:t>
            </w:r>
          </w:p>
        </w:tc>
      </w:tr>
    </w:tbl>
    <w:p w:rsidR="007D0821" w:rsidRDefault="007D0821"/>
    <w:sectPr w:rsidR="007D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21"/>
    <w:rsid w:val="0034137D"/>
    <w:rsid w:val="00627F21"/>
    <w:rsid w:val="007D0821"/>
    <w:rsid w:val="00942F26"/>
    <w:rsid w:val="00BA48E8"/>
    <w:rsid w:val="00D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7C3C"/>
  <w15:chartTrackingRefBased/>
  <w15:docId w15:val="{74EB5F85-B31A-49AE-92C0-3DF9D120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3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2020-05-26T08:44:00Z</dcterms:created>
  <dcterms:modified xsi:type="dcterms:W3CDTF">2022-04-14T07:30:00Z</dcterms:modified>
</cp:coreProperties>
</file>