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100" w:after="0"/>
        <w:jc w:val="center"/>
        <w:outlineLvl w:val="1"/>
        <w:rPr>
          <w:rFonts w:ascii="Katsoulidis Greek" w:hAnsi="Katsoulidis Greek"/>
          <w:b/>
          <w:b/>
          <w:bCs/>
          <w:sz w:val="24"/>
          <w:szCs w:val="24"/>
          <w:lang w:eastAsia="el-GR"/>
        </w:rPr>
      </w:pPr>
      <w:r>
        <w:rPr>
          <w:rFonts w:ascii="Katsoulidis Greek" w:hAnsi="Katsoulidis Greek"/>
          <w:b/>
          <w:bCs/>
          <w:sz w:val="24"/>
          <w:szCs w:val="24"/>
          <w:lang w:eastAsia="el-GR"/>
        </w:rPr>
        <w:t xml:space="preserve">  </w:t>
      </w:r>
    </w:p>
    <w:p>
      <w:pPr>
        <w:pStyle w:val="Normal"/>
        <w:numPr>
          <w:ilvl w:val="0"/>
          <w:numId w:val="0"/>
        </w:numPr>
        <w:shd w:val="clear" w:color="auto" w:fill="FFFFFF"/>
        <w:spacing w:lineRule="auto" w:line="240" w:before="100" w:after="0"/>
        <w:jc w:val="center"/>
        <w:outlineLvl w:val="1"/>
        <w:rPr/>
      </w:pPr>
      <w:r>
        <w:rPr>
          <w:rFonts w:ascii="Katsoulidis Greek" w:hAnsi="Katsoulidis Greek"/>
          <w:b/>
          <w:bCs/>
          <w:sz w:val="28"/>
          <w:szCs w:val="24"/>
          <w:lang w:eastAsia="el-GR"/>
        </w:rPr>
        <w:t xml:space="preserve">ΠΜΣ  «ΝΕΕΣ ΤΕΧΝΟΛΟΓΙΕΣ  ΧΕΙΡΟΥΡΓΙΚΗΣ ΠΕΠΤΙΚΟΥ-ΕΛΑΧΙΣΤΑ ΕΠΕΜΒΑΤΙΚΕΣ ΤΕΧΝΙΚΕΣ -ΒΑΡΙΑΤΡΙΚΗ  ΧΕΙΡΟΥΡΓΙΚΗ-» </w:t>
      </w:r>
    </w:p>
    <w:p>
      <w:pPr>
        <w:pStyle w:val="Normal"/>
        <w:shd w:val="clear" w:color="auto" w:fill="FFFFFF"/>
        <w:spacing w:lineRule="auto" w:line="240" w:before="0" w:after="0"/>
        <w:rPr>
          <w:rFonts w:ascii="Katsoulidis Greek" w:hAnsi="Katsoulidis Greek"/>
          <w:b/>
          <w:b/>
          <w:bCs/>
          <w:sz w:val="28"/>
          <w:szCs w:val="24"/>
          <w:lang w:eastAsia="el-GR"/>
        </w:rPr>
      </w:pPr>
      <w:r>
        <w:rPr>
          <w:rFonts w:ascii="Katsoulidis Greek" w:hAnsi="Katsoulidis Greek"/>
          <w:b/>
          <w:bCs/>
          <w:sz w:val="28"/>
          <w:szCs w:val="24"/>
          <w:lang w:eastAsia="el-GR"/>
        </w:rPr>
      </w:r>
    </w:p>
    <w:p>
      <w:pPr>
        <w:pStyle w:val="Normal"/>
        <w:shd w:val="clear" w:color="auto" w:fill="FFFFFF"/>
        <w:spacing w:lineRule="auto" w:line="240" w:before="0" w:after="0"/>
        <w:jc w:val="center"/>
        <w:rPr>
          <w:rFonts w:ascii="Katsoulidis Greek" w:hAnsi="Katsoulidis Greek"/>
          <w:b/>
          <w:b/>
          <w:bCs/>
          <w:sz w:val="28"/>
          <w:szCs w:val="24"/>
          <w:lang w:eastAsia="el-GR"/>
        </w:rPr>
      </w:pPr>
      <w:r>
        <w:rPr>
          <w:rFonts w:ascii="Katsoulidis Greek" w:hAnsi="Katsoulidis Greek"/>
          <w:b/>
          <w:bCs/>
          <w:sz w:val="28"/>
          <w:szCs w:val="24"/>
          <w:lang w:eastAsia="el-GR"/>
        </w:rPr>
      </w:r>
    </w:p>
    <w:p>
      <w:pPr>
        <w:pStyle w:val="Normal"/>
        <w:shd w:val="clear" w:color="auto" w:fill="FFFFFF"/>
        <w:spacing w:lineRule="auto" w:line="240" w:before="0" w:after="0"/>
        <w:rPr>
          <w:rFonts w:ascii="Katsoulidis Greek" w:hAnsi="Katsoulidis Greek"/>
          <w:b/>
          <w:b/>
          <w:bCs/>
          <w:sz w:val="28"/>
          <w:szCs w:val="24"/>
          <w:lang w:eastAsia="el-GR"/>
        </w:rPr>
      </w:pPr>
      <w:r>
        <w:rPr>
          <w:rFonts w:ascii="Katsoulidis Greek" w:hAnsi="Katsoulidis Greek"/>
          <w:b/>
          <w:bCs/>
          <w:sz w:val="28"/>
          <w:szCs w:val="24"/>
          <w:lang w:eastAsia="el-GR"/>
        </w:rPr>
      </w:r>
    </w:p>
    <w:p>
      <w:pPr>
        <w:pStyle w:val="Normal"/>
        <w:shd w:val="clear" w:color="auto" w:fill="FFFFFF"/>
        <w:spacing w:lineRule="auto" w:line="240" w:before="0" w:after="0"/>
        <w:jc w:val="center"/>
        <w:rPr/>
      </w:pPr>
      <w:r>
        <w:rPr>
          <w:rFonts w:ascii="Katsoulidis Greek" w:hAnsi="Katsoulidis Greek"/>
          <w:b/>
          <w:bCs/>
          <w:sz w:val="28"/>
          <w:szCs w:val="24"/>
          <w:lang w:eastAsia="el-GR"/>
        </w:rPr>
        <w:t>ΠΡΟΣΚΛΗΣΗ</w:t>
      </w:r>
      <w:r>
        <w:rPr>
          <w:b/>
          <w:bCs/>
          <w:sz w:val="28"/>
          <w:szCs w:val="24"/>
          <w:lang w:eastAsia="el-GR"/>
        </w:rPr>
        <w:t xml:space="preserve"> </w:t>
      </w:r>
      <w:r>
        <w:rPr>
          <w:rFonts w:ascii="Katsoulidis Greek" w:hAnsi="Katsoulidis Greek"/>
          <w:b/>
          <w:bCs/>
          <w:sz w:val="28"/>
          <w:szCs w:val="24"/>
          <w:lang w:eastAsia="el-GR"/>
        </w:rPr>
        <w:t xml:space="preserve"> ΥΠΟΒΟΛΗΣ </w:t>
      </w:r>
      <w:r>
        <w:rPr>
          <w:b/>
          <w:bCs/>
          <w:sz w:val="28"/>
          <w:szCs w:val="24"/>
          <w:lang w:eastAsia="el-GR"/>
        </w:rPr>
        <w:t xml:space="preserve"> </w:t>
      </w:r>
      <w:r>
        <w:rPr>
          <w:rFonts w:ascii="Katsoulidis Greek" w:hAnsi="Katsoulidis Greek"/>
          <w:b/>
          <w:bCs/>
          <w:sz w:val="28"/>
          <w:szCs w:val="24"/>
          <w:lang w:eastAsia="el-GR"/>
        </w:rPr>
        <w:t>ΑΙΤΗΣΕΩΝ  ΥΠΟΨΗΦΙΩΝ</w:t>
      </w:r>
      <w:r>
        <w:rPr>
          <w:b/>
          <w:bCs/>
          <w:sz w:val="28"/>
          <w:szCs w:val="24"/>
          <w:lang w:eastAsia="el-GR"/>
        </w:rPr>
        <w:t xml:space="preserve"> </w:t>
      </w:r>
      <w:r>
        <w:rPr>
          <w:rFonts w:ascii="Katsoulidis Greek" w:hAnsi="Katsoulidis Greek"/>
          <w:b/>
          <w:bCs/>
          <w:sz w:val="28"/>
          <w:szCs w:val="24"/>
          <w:lang w:eastAsia="el-GR"/>
        </w:rPr>
        <w:t xml:space="preserve"> ΜΕΤΑΠΤΥΧΙΑΚΩΝ ΦΟΙΤΗΤΩΝ ΓΙΑ ΤΗΝ ΑΚΑΔΗΜΑΪΚΗ ΠΕΡΙΟΔΟ 2023 -2025</w:t>
      </w:r>
    </w:p>
    <w:p>
      <w:pPr>
        <w:pStyle w:val="Normal"/>
        <w:shd w:val="clear" w:color="auto" w:fill="FFFFFF"/>
        <w:spacing w:lineRule="auto" w:line="240" w:before="0" w:after="0"/>
        <w:jc w:val="center"/>
        <w:rPr>
          <w:rFonts w:ascii="Katsoulidis Greek" w:hAnsi="Katsoulidis Greek"/>
          <w:sz w:val="24"/>
          <w:szCs w:val="24"/>
          <w:lang w:eastAsia="el-GR"/>
        </w:rPr>
      </w:pPr>
      <w:r>
        <w:rPr>
          <w:rFonts w:ascii="Katsoulidis Greek" w:hAnsi="Katsoulidis Greek"/>
          <w:sz w:val="24"/>
          <w:szCs w:val="24"/>
          <w:lang w:eastAsia="el-GR"/>
        </w:rPr>
      </w:r>
    </w:p>
    <w:p>
      <w:pPr>
        <w:pStyle w:val="Normal"/>
        <w:shd w:val="clear" w:color="auto" w:fill="FFFFFF"/>
        <w:spacing w:lineRule="auto" w:line="240" w:before="0" w:after="0"/>
        <w:jc w:val="both"/>
        <w:rPr>
          <w:rFonts w:ascii="Katsoulidis Greek" w:hAnsi="Katsoulidis Greek"/>
          <w:sz w:val="24"/>
          <w:szCs w:val="24"/>
          <w:lang w:eastAsia="el-GR"/>
        </w:rPr>
      </w:pPr>
      <w:r>
        <w:rPr>
          <w:rFonts w:ascii="Katsoulidis Greek" w:hAnsi="Katsoulidis Greek"/>
          <w:sz w:val="24"/>
          <w:szCs w:val="24"/>
          <w:lang w:eastAsia="el-GR"/>
        </w:rPr>
      </w:r>
    </w:p>
    <w:p>
      <w:pPr>
        <w:pStyle w:val="Normal"/>
        <w:shd w:val="clear" w:color="auto" w:fill="FFFFFF"/>
        <w:spacing w:lineRule="auto" w:line="240" w:before="0" w:after="0"/>
        <w:jc w:val="both"/>
        <w:rPr>
          <w:rFonts w:ascii="Arial" w:hAnsi="Arial"/>
          <w:sz w:val="28"/>
          <w:szCs w:val="28"/>
        </w:rPr>
      </w:pPr>
      <w:r>
        <w:rPr>
          <w:rFonts w:ascii="Arial" w:hAnsi="Arial"/>
          <w:sz w:val="28"/>
          <w:szCs w:val="28"/>
          <w:lang w:eastAsia="el-GR"/>
        </w:rPr>
        <w:t>Η Ιατρική Σχολή του Πανεπιστημίου Αθηνών ανακοινώνει την εκ νέου  λειτουργία του Προγράμματος Μεταπτυχιακών Σπουδών (Π.Μ.Σ.) «</w:t>
      </w:r>
      <w:bookmarkStart w:id="0" w:name="__DdeLink__1204_660946798"/>
      <w:r>
        <w:rPr>
          <w:rFonts w:ascii="Arial" w:hAnsi="Arial"/>
          <w:b/>
          <w:bCs/>
          <w:sz w:val="28"/>
          <w:szCs w:val="28"/>
          <w:lang w:eastAsia="el-GR"/>
        </w:rPr>
        <w:t>ΝΕΕΣ ΤΕΧΝΟΛΟΓΙΕΣ  ΧΕΙΡΟΥΡΓΙΚΗΣ ΠΕΠΤΙΚΟΥ-ΕΛΑΧΙΣΤΑ ΕΠΕΜΒΑΤΙΚΕΣ ΤΕΧΝΙΚΕΣ -ΒΑΡΙΑΤΡΙΚΗ  ΧΕΙΡΟΥΡΓΙΚΗ</w:t>
      </w:r>
      <w:bookmarkEnd w:id="0"/>
      <w:r>
        <w:rPr>
          <w:rFonts w:ascii="Arial" w:hAnsi="Arial"/>
          <w:b/>
          <w:bCs/>
          <w:sz w:val="28"/>
          <w:szCs w:val="28"/>
          <w:lang w:eastAsia="el-GR"/>
        </w:rPr>
        <w:t>»</w:t>
      </w:r>
      <w:r>
        <w:rPr>
          <w:rFonts w:ascii="Arial" w:hAnsi="Arial"/>
          <w:sz w:val="28"/>
          <w:szCs w:val="28"/>
          <w:lang w:eastAsia="el-GR"/>
        </w:rPr>
        <w:t xml:space="preserve">  (</w:t>
      </w:r>
      <w:r>
        <w:rPr>
          <w:rFonts w:ascii="Arial" w:hAnsi="Arial"/>
          <w:b/>
          <w:bCs/>
          <w:sz w:val="28"/>
          <w:szCs w:val="28"/>
          <w:lang w:eastAsia="el-GR"/>
        </w:rPr>
        <w:t xml:space="preserve">«Advanced Laparoscopic and Bariatric Surgery»). </w:t>
      </w:r>
      <w:r>
        <w:rPr>
          <w:rFonts w:ascii="Arial" w:hAnsi="Arial"/>
          <w:sz w:val="28"/>
          <w:szCs w:val="28"/>
          <w:lang w:eastAsia="el-GR"/>
        </w:rPr>
        <w:t xml:space="preserve"> για το ακαδ. έτος  2023-2025 σύμφωνα με το Ν.4957/22  (ΦΕΚ ιδρυσεως 3383/418Β/04.02.21) διάρκειας δύο (2) ετών, το οποίο οδηγεί στην απονομή  Διπλώματος Μεταπτυχιακών Σπουδών (ΔΜΣ - </w:t>
      </w:r>
      <w:r>
        <w:rPr>
          <w:rFonts w:ascii="Arial" w:hAnsi="Arial"/>
          <w:sz w:val="28"/>
          <w:szCs w:val="28"/>
          <w:lang w:val="en-US" w:eastAsia="el-GR"/>
        </w:rPr>
        <w:t>MSc</w:t>
      </w:r>
      <w:r>
        <w:rPr>
          <w:rFonts w:ascii="Arial" w:hAnsi="Arial"/>
          <w:sz w:val="28"/>
          <w:szCs w:val="28"/>
          <w:lang w:eastAsia="el-GR"/>
        </w:rPr>
        <w:t xml:space="preserve">), από την Ιατρική Σχολή Αθηνών. </w:t>
      </w:r>
    </w:p>
    <w:p>
      <w:pPr>
        <w:pStyle w:val="Normal"/>
        <w:shd w:val="clear" w:color="auto" w:fill="FFFFFF"/>
        <w:spacing w:lineRule="auto" w:line="240" w:before="0" w:after="0"/>
        <w:jc w:val="both"/>
        <w:rPr>
          <w:rFonts w:ascii="Katsoulidis Greek" w:hAnsi="Katsoulidis Greek"/>
          <w:sz w:val="28"/>
          <w:szCs w:val="28"/>
          <w:lang w:eastAsia="el-GR"/>
        </w:rPr>
      </w:pPr>
      <w:r>
        <w:rPr>
          <w:rFonts w:ascii="Katsoulidis Greek" w:hAnsi="Katsoulidis Greek"/>
          <w:sz w:val="28"/>
          <w:szCs w:val="28"/>
          <w:lang w:eastAsia="el-GR"/>
        </w:rPr>
      </w:r>
    </w:p>
    <w:p>
      <w:pPr>
        <w:pStyle w:val="Normal"/>
        <w:shd w:val="clear" w:color="auto" w:fill="FFFFFF"/>
        <w:spacing w:lineRule="auto" w:line="240" w:before="0" w:after="0"/>
        <w:jc w:val="both"/>
        <w:rPr>
          <w:rFonts w:ascii="Arial" w:hAnsi="Arial"/>
          <w:sz w:val="28"/>
          <w:szCs w:val="28"/>
        </w:rPr>
      </w:pPr>
      <w:r>
        <w:rPr>
          <w:rFonts w:ascii="Arial" w:hAnsi="Arial"/>
          <w:sz w:val="28"/>
          <w:szCs w:val="28"/>
          <w:lang w:eastAsia="el-GR"/>
        </w:rPr>
        <w:t xml:space="preserve">Το πρόγραμμα προκηρύσσεται για το Ακαδημαϊκό έτος 2023-25, η δε έναρξη των μαθημάτων, θα πραγματοποιηθεί  τον Οκτώβριο του 2023. Το ΠΜΣ </w:t>
      </w:r>
      <w:r>
        <w:rPr>
          <w:rFonts w:ascii="Arial" w:hAnsi="Arial"/>
          <w:sz w:val="28"/>
          <w:szCs w:val="28"/>
        </w:rPr>
        <w:t xml:space="preserve">περιλαμβάνει τέσσερα (4) εκπαιδευτικά εξάμηνα εκ των οποίων τα τρία πρώτα αφορούν σε υποχρεωτικά  θεωρητικά και πρακτικά μαθήματα, το δε τέταρτο στην εκπόνηση  διπλωματικής εργασίας. Το ΠΜΣ ιδρύθηκε και τελεί   υπό την  επίβλεψη  της Α’ Προπαιδευτικής Χειρουργικής Κλινικής Ε.Κ.Π.Α.  (Γ.Ν.Α. «Ιπποκράτειο») </w:t>
      </w:r>
    </w:p>
    <w:p>
      <w:pPr>
        <w:pStyle w:val="Normal"/>
        <w:shd w:val="clear" w:color="auto" w:fill="FFFFFF"/>
        <w:spacing w:lineRule="auto" w:line="240" w:before="0" w:after="0"/>
        <w:jc w:val="both"/>
        <w:rPr>
          <w:rFonts w:ascii="Arial" w:hAnsi="Arial"/>
          <w:sz w:val="28"/>
          <w:szCs w:val="28"/>
        </w:rPr>
      </w:pPr>
      <w:r>
        <w:rPr>
          <w:rFonts w:ascii="Arial" w:hAnsi="Arial"/>
          <w:b/>
          <w:bCs/>
          <w:sz w:val="28"/>
          <w:szCs w:val="28"/>
        </w:rPr>
        <w:t xml:space="preserve"> </w:t>
      </w:r>
    </w:p>
    <w:p>
      <w:pPr>
        <w:pStyle w:val="Normal"/>
        <w:shd w:val="clear" w:color="auto" w:fill="FFFFFF"/>
        <w:spacing w:lineRule="auto" w:line="240" w:before="0" w:after="0"/>
        <w:jc w:val="both"/>
        <w:rPr>
          <w:rFonts w:ascii="Katsoulidis Greek" w:hAnsi="Katsoulidis Greek"/>
          <w:b/>
          <w:b/>
          <w:bCs/>
          <w:sz w:val="24"/>
          <w:szCs w:val="24"/>
          <w:lang w:eastAsia="el-GR"/>
        </w:rPr>
      </w:pPr>
      <w:r>
        <w:rPr>
          <w:rFonts w:ascii="Katsoulidis Greek" w:hAnsi="Katsoulidis Greek"/>
          <w:b/>
          <w:bCs/>
          <w:sz w:val="28"/>
          <w:szCs w:val="28"/>
        </w:rPr>
        <w:t>ΥΠΟΨΗΦΙΟΤΗΤΕΣ</w:t>
      </w:r>
    </w:p>
    <w:p>
      <w:pPr>
        <w:pStyle w:val="ListParagraph"/>
        <w:spacing w:lineRule="auto" w:line="240" w:before="0" w:after="0"/>
        <w:ind w:left="40" w:hanging="0"/>
        <w:contextualSpacing/>
        <w:jc w:val="both"/>
        <w:rPr>
          <w:rFonts w:ascii="Katsoulidis Greek" w:hAnsi="Katsoulidis Greek"/>
          <w:sz w:val="24"/>
          <w:szCs w:val="24"/>
        </w:rPr>
      </w:pPr>
      <w:r>
        <w:rPr>
          <w:rFonts w:ascii="Katsoulidis Greek" w:hAnsi="Katsoulidis Greek"/>
          <w:sz w:val="24"/>
          <w:szCs w:val="24"/>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 xml:space="preserve">Στο ΠΜΣ, γίνονται δεκτές αιτήσεις υποψηφίων, οι οποίοι είναι  κάτοχοι τίτλου του Α΄ κύκλου σπουδών των Ιατρικών Σχολών ΑΕΙ της ημεδαπής ή ομοταγών - αναγνωρισμένων από τον ΔΟΑΤΑΠ - ιδρυμάτων της αλλοδαπής, ειδικευόμενοι και ειδικευμένοι ιατροί στις ειδικότητες της Γενικής Χειρουργικής και </w:t>
      </w:r>
      <w:r>
        <w:rPr>
          <w:rFonts w:ascii="Arial" w:hAnsi="Arial"/>
          <w:sz w:val="28"/>
          <w:szCs w:val="28"/>
        </w:rPr>
        <w:t xml:space="preserve">λοιπών </w:t>
      </w:r>
      <w:r>
        <w:rPr>
          <w:rFonts w:ascii="Arial" w:hAnsi="Arial"/>
          <w:sz w:val="28"/>
          <w:szCs w:val="28"/>
        </w:rPr>
        <w:t>συναφών ειδικοτήτων</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t>Ο αριθμός των επιθυμητών επιλεγομένων  να φοιτήσουν  στο Π.Μ.Σ. για την Ακαδημαϊκή Περίοδο 2023-2025  ανέρχεται στους τριάντα(30) (Ν.4485/17 «οργάνωση και λειτουργία ανώτατης εκπαίδευσης»</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42" w:hanging="0"/>
        <w:contextualSpacing/>
        <w:jc w:val="both"/>
        <w:rPr>
          <w:rFonts w:ascii="Katsoulidis Greek" w:hAnsi="Katsoulidis Greek"/>
          <w:b/>
          <w:b/>
          <w:bCs/>
          <w:sz w:val="24"/>
          <w:szCs w:val="24"/>
          <w:lang w:val="en-US"/>
        </w:rPr>
      </w:pPr>
      <w:r>
        <w:rPr>
          <w:rFonts w:ascii="Katsoulidis Greek" w:hAnsi="Katsoulidis Greek"/>
          <w:b/>
          <w:bCs/>
          <w:sz w:val="24"/>
          <w:szCs w:val="24"/>
        </w:rPr>
        <w:t xml:space="preserve"> </w:t>
      </w:r>
      <w:r>
        <w:rPr>
          <w:rFonts w:ascii="Katsoulidis Greek" w:hAnsi="Katsoulidis Greek"/>
          <w:b/>
          <w:bCs/>
          <w:sz w:val="24"/>
          <w:szCs w:val="24"/>
        </w:rPr>
        <w:t>ΑΠΑΙΤΟΥΜΕΝΑ ΔΙΚΑΙΟΛΟΓΗΤΙΚΑ</w:t>
      </w:r>
    </w:p>
    <w:p>
      <w:pPr>
        <w:pStyle w:val="ListParagraph"/>
        <w:spacing w:lineRule="auto" w:line="240" w:before="0" w:after="0"/>
        <w:ind w:left="42" w:hanging="0"/>
        <w:contextualSpacing/>
        <w:jc w:val="both"/>
        <w:rPr>
          <w:rFonts w:ascii="Katsoulidis Greek" w:hAnsi="Katsoulidis Greek"/>
          <w:b/>
          <w:b/>
          <w:bCs/>
          <w:sz w:val="24"/>
          <w:szCs w:val="24"/>
          <w:lang w:val="en-US"/>
        </w:rPr>
      </w:pPr>
      <w:r>
        <w:rPr>
          <w:rFonts w:ascii="Katsoulidis Greek" w:hAnsi="Katsoulidis Greek"/>
          <w:b/>
          <w:bCs/>
          <w:sz w:val="24"/>
          <w:szCs w:val="24"/>
          <w:lang w:val="en-US"/>
        </w:rPr>
      </w:r>
    </w:p>
    <w:p>
      <w:pPr>
        <w:pStyle w:val="NormalWeb"/>
        <w:numPr>
          <w:ilvl w:val="0"/>
          <w:numId w:val="2"/>
        </w:numPr>
        <w:spacing w:beforeAutospacing="0" w:before="0" w:afterAutospacing="0" w:after="0"/>
        <w:ind w:left="425" w:hanging="357"/>
        <w:jc w:val="both"/>
        <w:rPr/>
      </w:pPr>
      <w:r>
        <w:rPr>
          <w:rFonts w:eastAsia="Arial Unicode MS" w:ascii="Arial" w:hAnsi="Arial"/>
          <w:sz w:val="28"/>
          <w:szCs w:val="28"/>
        </w:rPr>
        <w:t xml:space="preserve">Αίτηση Συμμετοχής </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 xml:space="preserve">Βιογραφικό σημείωμα </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Αντίγραφο πτυχίου (</w:t>
      </w:r>
      <w:r>
        <w:rPr>
          <w:rFonts w:ascii="Arial" w:hAnsi="Arial"/>
          <w:sz w:val="28"/>
          <w:szCs w:val="28"/>
        </w:rPr>
        <w:t>Οι υποψήφιοι απόφοιτοι ιατροί από ιδρύματα της αλλοδαπής θα πρέπει να προσκομίσουν πιστοποιητικό αντιστοιχίας και ισοτιμίας από τον ΔΟΑΤΑΠ, σύμφωνα με το άρ.34, παρ. 7 του Ν. 4485/17)</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Δημοσιεύσεις σε περιοδικά με κριτές, εφόσον  υπάρχουν</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Αποδεικτικά επαγγελματικής ή ερευνητικής δραστηριότητας και επιστημονικό έργο συναφές με το εκτιμώμενο του ΠΜΣ, εφόσον υπάρχουν</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Φωτοτυπία δύο όψεων της αστυνομικής ταυτότητας</w:t>
      </w:r>
    </w:p>
    <w:p>
      <w:pPr>
        <w:pStyle w:val="NormalWeb"/>
        <w:spacing w:beforeAutospacing="0" w:before="0" w:afterAutospacing="0" w:after="0"/>
        <w:jc w:val="both"/>
        <w:rPr>
          <w:rFonts w:ascii="Arial" w:hAnsi="Arial" w:eastAsia="Arial Unicode MS"/>
          <w:sz w:val="28"/>
          <w:szCs w:val="28"/>
        </w:rPr>
      </w:pPr>
      <w:r>
        <w:rPr>
          <w:rFonts w:eastAsia="Arial Unicode MS" w:ascii="Arial" w:hAnsi="Arial"/>
          <w:sz w:val="28"/>
          <w:szCs w:val="28"/>
        </w:rPr>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Δύο συστατικές επιστολές από μέλη Δ.Ε.Π. ή αντίστοιχων Διευθυντών Κλινικών, χειρουργικών ή συναφών ειδικοτήτων</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Πιστοποιητικό Αγγλικής γλώσσας, επιπέδου Β2</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Normal"/>
        <w:spacing w:lineRule="auto" w:line="240" w:before="0" w:after="0"/>
        <w:jc w:val="both"/>
        <w:rPr>
          <w:rFonts w:ascii="Arial" w:hAnsi="Arial" w:eastAsia="Arial Unicode MS"/>
          <w:sz w:val="28"/>
          <w:szCs w:val="28"/>
        </w:rPr>
      </w:pPr>
      <w:r>
        <w:rPr>
          <w:rFonts w:eastAsia="Arial Unicode MS" w:ascii="Arial" w:hAnsi="Arial"/>
          <w:sz w:val="28"/>
          <w:szCs w:val="28"/>
        </w:rPr>
      </w:r>
    </w:p>
    <w:p>
      <w:pPr>
        <w:pStyle w:val="Normal"/>
        <w:spacing w:lineRule="auto" w:line="240" w:before="0" w:after="0"/>
        <w:jc w:val="both"/>
        <w:rPr>
          <w:rFonts w:ascii="Katsoulidis Greek" w:hAnsi="Katsoulidis Greek" w:eastAsia="Arial Unicode MS"/>
          <w:sz w:val="24"/>
          <w:szCs w:val="24"/>
        </w:rPr>
      </w:pPr>
      <w:r>
        <w:rPr>
          <w:rFonts w:eastAsia="Arial Unicode MS" w:ascii="Arial" w:hAnsi="Arial"/>
          <w:sz w:val="28"/>
          <w:szCs w:val="28"/>
        </w:rPr>
        <w:t xml:space="preserve">Η επιλογή των μεταπτυχιακών φοιτητών γίνεται  με βάση τα ανωτέρω δικαιολογητικά και μετά από συνέντευξη των υποψηφίων σε  ειδική Εξεταστική Επιτροπή. Οι συνεντεύξεις θα πραγματοποιηθούν κατά το πρώτο δεκαπενθήμερο του Σεπτεμβρίου,  μετά από τηλεφωνική συνεννόηση με τους υποψηφίους για καθορισμό  της  ακριβούς ημερομηνίας, του τόπου και της  ώρας κάθε συνέντευξης. </w:t>
      </w:r>
    </w:p>
    <w:p>
      <w:pPr>
        <w:pStyle w:val="Normal"/>
        <w:spacing w:lineRule="auto" w:line="240" w:before="0" w:after="0"/>
        <w:jc w:val="both"/>
        <w:rPr>
          <w:rFonts w:ascii="Arial" w:hAnsi="Arial" w:eastAsia="Arial Unicode MS"/>
          <w:sz w:val="28"/>
          <w:szCs w:val="28"/>
        </w:rPr>
      </w:pPr>
      <w:r>
        <w:rPr>
          <w:rFonts w:eastAsia="Arial Unicode MS" w:ascii="Arial" w:hAnsi="Arial"/>
          <w:sz w:val="28"/>
          <w:szCs w:val="28"/>
        </w:rPr>
      </w:r>
    </w:p>
    <w:p>
      <w:pPr>
        <w:pStyle w:val="ListParagraph"/>
        <w:spacing w:lineRule="auto" w:line="240" w:before="0" w:after="0"/>
        <w:ind w:left="40" w:hanging="0"/>
        <w:contextualSpacing/>
        <w:jc w:val="both"/>
        <w:rPr>
          <w:rFonts w:ascii="Katsoulidis Greek" w:hAnsi="Katsoulidis Greek"/>
          <w:sz w:val="24"/>
          <w:szCs w:val="24"/>
          <w:lang w:val="en-US"/>
        </w:rPr>
      </w:pPr>
      <w:r>
        <w:rPr>
          <w:rFonts w:ascii="Arial" w:hAnsi="Arial"/>
          <w:sz w:val="28"/>
          <w:szCs w:val="28"/>
        </w:rPr>
        <w:t xml:space="preserve">Μετά τη συνέντευξη, ακολουθεί η μοριοδότηση  των υποψηφιοτήτων, οπότε και  διαμορφώνεται   η συνολική βαθμολογία σε κλίμακα από 0-100, βάσει της οποίας  καθορίζονται οι επιλεγέντες. Συγκεκριμένα η βαθμολόγηση , έχει  ως εξής: </w:t>
      </w:r>
    </w:p>
    <w:p>
      <w:pPr>
        <w:pStyle w:val="ListParagraph"/>
        <w:spacing w:lineRule="auto" w:line="240" w:before="0" w:after="0"/>
        <w:ind w:left="40" w:hanging="0"/>
        <w:contextualSpacing/>
        <w:jc w:val="both"/>
        <w:rPr>
          <w:rFonts w:ascii="Katsoulidis Greek" w:hAnsi="Katsoulidis Greek"/>
          <w:sz w:val="24"/>
          <w:szCs w:val="24"/>
          <w:lang w:val="en-US"/>
        </w:rPr>
      </w:pPr>
      <w:r>
        <w:rPr>
          <w:rFonts w:ascii="Katsoulidis Greek" w:hAnsi="Katsoulidis Greek"/>
          <w:sz w:val="24"/>
          <w:szCs w:val="24"/>
          <w:lang w:val="en-US"/>
        </w:rPr>
      </w:r>
    </w:p>
    <w:tbl>
      <w:tblPr>
        <w:tblW w:w="8482" w:type="dxa"/>
        <w:jc w:val="left"/>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7152"/>
        <w:gridCol w:w="1329"/>
      </w:tblGrid>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Βαθμός πτυχίου</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20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Κατοχή ειδικότητας Γενικής Χειρουργικής &amp; συναφών ειδικοτήτων του ΠΜΣ</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20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Ερευνητική δραστηριότητα &amp; δημοσιεύσεις</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10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pPr>
            <w:r>
              <w:rPr>
                <w:rFonts w:ascii="Katsoulidis Greek" w:hAnsi="Katsoulidis Greek"/>
                <w:sz w:val="24"/>
                <w:szCs w:val="24"/>
              </w:rPr>
              <w:t xml:space="preserve">Προϋπηρεσία σε δομές υγείας </w:t>
            </w:r>
            <w:r>
              <w:rPr>
                <w:rFonts w:ascii="Katsoulidis Greek" w:hAnsi="Katsoulidis Greek"/>
                <w:sz w:val="24"/>
                <w:szCs w:val="24"/>
              </w:rPr>
              <w:t>σ</w:t>
            </w:r>
            <w:r>
              <w:rPr>
                <w:rFonts w:ascii="Katsoulidis Greek" w:hAnsi="Katsoulidis Greek"/>
                <w:sz w:val="24"/>
                <w:szCs w:val="24"/>
              </w:rPr>
              <w:t xml:space="preserve">ε </w:t>
            </w:r>
            <w:r>
              <w:rPr>
                <w:rFonts w:ascii="Katsoulidis Greek" w:hAnsi="Katsoulidis Greek"/>
                <w:sz w:val="24"/>
                <w:szCs w:val="24"/>
              </w:rPr>
              <w:t xml:space="preserve">συναφές </w:t>
            </w:r>
            <w:r>
              <w:rPr>
                <w:rFonts w:ascii="Katsoulidis Greek" w:hAnsi="Katsoulidis Greek"/>
                <w:sz w:val="24"/>
                <w:szCs w:val="24"/>
              </w:rPr>
              <w:t xml:space="preserve"> αντικείμενο </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20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 xml:space="preserve">Προφορική συνέντευξη </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30 μόρια</w:t>
            </w:r>
          </w:p>
        </w:tc>
      </w:tr>
    </w:tbl>
    <w:p>
      <w:pPr>
        <w:pStyle w:val="ListParagraph"/>
        <w:spacing w:lineRule="auto" w:line="240" w:before="0" w:after="0"/>
        <w:ind w:left="40" w:hanging="0"/>
        <w:contextualSpacing/>
        <w:jc w:val="both"/>
        <w:rPr>
          <w:rFonts w:ascii="Katsoulidis Greek" w:hAnsi="Katsoulidis Greek"/>
          <w:sz w:val="24"/>
          <w:szCs w:val="24"/>
        </w:rPr>
      </w:pPr>
      <w:r>
        <w:rPr>
          <w:rFonts w:ascii="Katsoulidis Greek" w:hAnsi="Katsoulidis Greek"/>
          <w:sz w:val="24"/>
          <w:szCs w:val="24"/>
        </w:rPr>
      </w:r>
    </w:p>
    <w:p>
      <w:pPr>
        <w:pStyle w:val="ListParagraph"/>
        <w:spacing w:lineRule="auto" w:line="240" w:before="0" w:after="0"/>
        <w:ind w:left="40" w:hanging="0"/>
        <w:contextualSpacing/>
        <w:jc w:val="both"/>
        <w:rPr>
          <w:rFonts w:ascii="Times New Roman" w:hAnsi="Times New Roman"/>
          <w:sz w:val="24"/>
          <w:szCs w:val="24"/>
        </w:rPr>
      </w:pPr>
      <w:r>
        <w:rPr>
          <w:rFonts w:ascii="Arial" w:hAnsi="Arial"/>
          <w:sz w:val="28"/>
          <w:szCs w:val="28"/>
        </w:rPr>
        <w:t xml:space="preserve">Με βάση τα μόρια που συγκεντρώνει κάθε υποψήφιος , καταρτίζεται  ο πίνακας αξιολόγησης, ο οποίος αποστέλλεται επίσημα  για τα περαιτέρω στην ιατρική Σχολή. </w:t>
      </w:r>
    </w:p>
    <w:p>
      <w:pPr>
        <w:pStyle w:val="ListParagraph"/>
        <w:spacing w:lineRule="auto" w:line="240" w:before="0" w:after="0"/>
        <w:ind w:left="42" w:hanging="0"/>
        <w:contextualSpacing/>
        <w:jc w:val="both"/>
        <w:rPr>
          <w:rFonts w:ascii="Arial" w:hAnsi="Arial"/>
          <w:sz w:val="28"/>
          <w:szCs w:val="28"/>
        </w:rPr>
      </w:pPr>
      <w:r>
        <w:rPr/>
      </w:r>
    </w:p>
    <w:p>
      <w:pPr>
        <w:pStyle w:val="ListParagraph"/>
        <w:spacing w:lineRule="auto" w:line="240" w:before="0" w:after="0"/>
        <w:ind w:left="42" w:hanging="0"/>
        <w:contextualSpacing/>
        <w:jc w:val="both"/>
        <w:rPr/>
      </w:pPr>
      <w:r>
        <w:rPr>
          <w:rFonts w:ascii="Arial" w:hAnsi="Arial"/>
          <w:sz w:val="28"/>
          <w:szCs w:val="28"/>
        </w:rPr>
        <w:t xml:space="preserve">Οι ενδιαφερόμενοι θα πρέπει να υποβάλουν τις αιτήσεις τους,  με τα απαραίτητα δικαιολογητικά από </w:t>
      </w:r>
      <w:r>
        <w:rPr>
          <w:rFonts w:ascii="Arial" w:hAnsi="Arial"/>
          <w:sz w:val="28"/>
          <w:szCs w:val="28"/>
          <w:lang w:val="en-US"/>
        </w:rPr>
        <w:t>15/03/2023</w:t>
      </w:r>
      <w:r>
        <w:rPr>
          <w:rFonts w:ascii="Arial" w:hAnsi="Arial"/>
          <w:sz w:val="28"/>
          <w:szCs w:val="28"/>
        </w:rPr>
        <w:t xml:space="preserve"> έως και την </w:t>
      </w:r>
      <w:r>
        <w:rPr>
          <w:rFonts w:ascii="Arial" w:hAnsi="Arial"/>
          <w:sz w:val="28"/>
          <w:szCs w:val="28"/>
          <w:lang w:val="en-US"/>
        </w:rPr>
        <w:t>15</w:t>
      </w:r>
      <w:r>
        <w:rPr>
          <w:rFonts w:ascii="Arial" w:hAnsi="Arial"/>
          <w:sz w:val="28"/>
          <w:szCs w:val="28"/>
        </w:rPr>
        <w:t>/</w:t>
      </w:r>
      <w:r>
        <w:rPr>
          <w:rFonts w:ascii="Arial" w:hAnsi="Arial"/>
          <w:sz w:val="28"/>
          <w:szCs w:val="28"/>
          <w:lang w:val="en-US"/>
        </w:rPr>
        <w:t>06</w:t>
      </w:r>
      <w:r>
        <w:rPr>
          <w:rFonts w:ascii="Arial" w:hAnsi="Arial"/>
          <w:sz w:val="28"/>
          <w:szCs w:val="28"/>
        </w:rPr>
        <w:t>/202</w:t>
      </w:r>
      <w:r>
        <w:rPr>
          <w:rFonts w:ascii="Arial" w:hAnsi="Arial"/>
          <w:sz w:val="28"/>
          <w:szCs w:val="28"/>
          <w:lang w:val="en-US"/>
        </w:rPr>
        <w:t>3</w:t>
      </w:r>
      <w:r>
        <w:rPr>
          <w:rFonts w:ascii="Arial" w:hAnsi="Arial"/>
          <w:sz w:val="28"/>
          <w:szCs w:val="28"/>
        </w:rPr>
        <w:t xml:space="preserve">  στην ηλεκτρονική διεύθυνση </w:t>
      </w:r>
      <w:hyperlink r:id="rId2">
        <w:r>
          <w:rPr>
            <w:rStyle w:val="Style12"/>
            <w:rFonts w:ascii="Arial" w:hAnsi="Arial"/>
            <w:sz w:val="28"/>
            <w:szCs w:val="28"/>
            <w:lang w:val="en-US"/>
          </w:rPr>
          <w:t>annakar@med.uoa.gr</w:t>
        </w:r>
      </w:hyperlink>
      <w:r>
        <w:rPr>
          <w:rFonts w:ascii="Arial" w:hAnsi="Arial"/>
          <w:sz w:val="28"/>
          <w:szCs w:val="28"/>
          <w:lang w:val="en-US"/>
        </w:rPr>
        <w:t xml:space="preserve"> </w:t>
      </w:r>
      <w:r>
        <w:rPr>
          <w:rFonts w:ascii="Arial" w:hAnsi="Arial"/>
          <w:sz w:val="28"/>
          <w:szCs w:val="28"/>
        </w:rPr>
        <w:t xml:space="preserve"> </w:t>
      </w:r>
      <w:r>
        <w:rPr>
          <w:rFonts w:ascii="Arial" w:hAnsi="Arial"/>
          <w:b/>
          <w:sz w:val="28"/>
          <w:szCs w:val="28"/>
          <w:u w:val="single"/>
        </w:rPr>
        <w:t xml:space="preserve">και παράλληλα, </w:t>
      </w:r>
      <w:r>
        <w:rPr>
          <w:rFonts w:ascii="Arial" w:hAnsi="Arial"/>
          <w:b/>
          <w:strike/>
          <w:sz w:val="28"/>
          <w:szCs w:val="28"/>
          <w:u w:val="single"/>
        </w:rPr>
        <w:t>απαραιτήτως</w:t>
      </w:r>
      <w:r>
        <w:rPr>
          <w:rFonts w:ascii="Arial" w:hAnsi="Arial"/>
          <w:b/>
          <w:sz w:val="28"/>
          <w:szCs w:val="28"/>
          <w:u w:val="single"/>
        </w:rPr>
        <w:t xml:space="preserve"> είτε</w:t>
      </w:r>
      <w:r>
        <w:rPr>
          <w:rFonts w:ascii="Arial" w:hAnsi="Arial"/>
          <w:sz w:val="28"/>
          <w:szCs w:val="28"/>
        </w:rPr>
        <w:t xml:space="preserve"> με  ταχυαποστολή, είτε  δια ζώσης  </w:t>
      </w:r>
      <w:r>
        <w:rPr>
          <w:rFonts w:ascii="Arial" w:hAnsi="Arial"/>
          <w:b/>
          <w:bCs/>
          <w:sz w:val="28"/>
          <w:szCs w:val="28"/>
        </w:rPr>
        <w:t xml:space="preserve">από Δευτέρα έως Παρασκευή, </w:t>
      </w:r>
      <w:r>
        <w:rPr>
          <w:rFonts w:ascii="Arial" w:hAnsi="Arial"/>
          <w:sz w:val="28"/>
          <w:szCs w:val="28"/>
        </w:rPr>
        <w:t>10:00π.μ. -15:00μ.μ., στο ΓΝΑ Ιπποκράτειο, Βασιλίσσης Σοφίας, 114, 11527, Αθήνα, (γραφείο</w:t>
      </w:r>
      <w:r>
        <w:rPr>
          <w:rFonts w:ascii="Arial" w:hAnsi="Arial"/>
          <w:sz w:val="28"/>
          <w:szCs w:val="28"/>
          <w:lang w:val="en-US"/>
        </w:rPr>
        <w:t xml:space="preserve"> </w:t>
      </w:r>
      <w:r>
        <w:rPr>
          <w:rFonts w:ascii="Arial" w:hAnsi="Arial"/>
          <w:sz w:val="28"/>
          <w:szCs w:val="28"/>
          <w:lang w:val="el-GR"/>
        </w:rPr>
        <w:t xml:space="preserve">Δντού Α΄Προπαιδευτικής Χειρουργικής Κλινικής </w:t>
      </w:r>
      <w:r>
        <w:rPr>
          <w:rFonts w:ascii="Arial" w:hAnsi="Arial"/>
          <w:sz w:val="28"/>
          <w:szCs w:val="28"/>
        </w:rPr>
        <w:t>, 3ος</w:t>
      </w:r>
      <w:r>
        <w:rPr>
          <w:rFonts w:ascii="Arial" w:hAnsi="Arial"/>
          <w:sz w:val="28"/>
          <w:szCs w:val="28"/>
          <w:vertAlign w:val="superscript"/>
        </w:rPr>
        <w:t>ος</w:t>
      </w:r>
      <w:r>
        <w:rPr>
          <w:rFonts w:ascii="Arial" w:hAnsi="Arial"/>
          <w:sz w:val="28"/>
          <w:szCs w:val="28"/>
        </w:rPr>
        <w:t xml:space="preserve"> όροφος) σε φάκελο με την επισήμανση « Αίτηση υποψηφιότητας ΠΜΣ </w:t>
      </w:r>
      <w:r>
        <w:rPr>
          <w:rFonts w:ascii="Arial" w:hAnsi="Arial"/>
          <w:b/>
          <w:bCs/>
          <w:sz w:val="28"/>
          <w:szCs w:val="28"/>
          <w:lang w:eastAsia="el-GR"/>
        </w:rPr>
        <w:t>ΝΕΕΣ ΤΕΧΝΟΛΟΓΙΕΣ  ΧΕΙΡΟΥΡΓΙΚΗΣ ΠΕΠΤΙΚΟΥ-ΕΛΑΧΙΣΤΑ ΕΠΕΜΒΑΤΙΚΕΣ ΤΕΧΝΙΚΕΣ -ΒΑΡΙΑΤΡΙΚΗ  ΧΕΙΡΟΥΡΓΙΚΗ</w:t>
      </w:r>
      <w:r>
        <w:rPr>
          <w:rFonts w:ascii="Arial" w:hAnsi="Arial"/>
          <w:sz w:val="28"/>
          <w:szCs w:val="28"/>
        </w:rPr>
        <w:t>» κα Αννα Καρακάση τηλ.6979794020 και 21</w:t>
      </w:r>
      <w:r>
        <w:rPr>
          <w:rFonts w:ascii="Arial" w:hAnsi="Arial"/>
          <w:sz w:val="28"/>
          <w:szCs w:val="28"/>
        </w:rPr>
        <w:t>3-2088638</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Αναλυτικές  πληροφορίες σχετικά με όλο το λειτουργικό πλαίσιο του ΠΜΣ ,οι ενδιαφερόμενοι μπορούν να αναζητήσουν στην ιστοσελίδα   “</w:t>
      </w:r>
      <w:r>
        <w:rPr>
          <w:rFonts w:ascii="Arial" w:hAnsi="Arial"/>
          <w:b/>
          <w:bCs/>
          <w:i/>
          <w:iCs/>
          <w:sz w:val="28"/>
          <w:szCs w:val="28"/>
          <w:lang w:val="en-US"/>
        </w:rPr>
        <w:t>MASTERSURGERY.GR”</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40" w:hanging="0"/>
        <w:contextualSpacing/>
        <w:jc w:val="both"/>
        <w:rPr>
          <w:rFonts w:ascii="Katsoulidis Greek" w:hAnsi="Katsoulidis Greek"/>
          <w:sz w:val="24"/>
          <w:szCs w:val="24"/>
        </w:rPr>
      </w:pPr>
      <w:r>
        <w:rPr>
          <w:rFonts w:ascii="Katsoulidis Greek" w:hAnsi="Katsoulidis Greek"/>
          <w:sz w:val="24"/>
          <w:szCs w:val="24"/>
        </w:rPr>
      </w:r>
    </w:p>
    <w:p>
      <w:pPr>
        <w:pStyle w:val="ListParagraph"/>
        <w:spacing w:lineRule="auto" w:line="240" w:before="0" w:after="0"/>
        <w:ind w:left="40" w:hanging="0"/>
        <w:contextualSpacing/>
        <w:jc w:val="both"/>
        <w:rPr>
          <w:b/>
          <w:b/>
          <w:bCs/>
          <w:sz w:val="24"/>
          <w:szCs w:val="24"/>
        </w:rPr>
      </w:pPr>
      <w:r>
        <w:rPr>
          <w:rFonts w:ascii="Katsoulidis Greek" w:hAnsi="Katsoulidis Greek"/>
          <w:b/>
          <w:bCs/>
          <w:sz w:val="28"/>
          <w:szCs w:val="28"/>
        </w:rPr>
        <w:t>ΥΠΟΧΡΕΩΣΕΙΣ ΚΑΙ ΔΙΚΑΙΩΜΑΤΑ ΕΠΙΛΕΓΕΝΤΩΝ</w:t>
      </w:r>
    </w:p>
    <w:p>
      <w:pPr>
        <w:pStyle w:val="ListParagraph"/>
        <w:spacing w:lineRule="auto" w:line="240" w:before="0" w:after="0"/>
        <w:ind w:left="40" w:hanging="0"/>
        <w:contextualSpacing/>
        <w:jc w:val="both"/>
        <w:rPr>
          <w:b/>
          <w:b/>
          <w:bCs/>
          <w:sz w:val="28"/>
          <w:szCs w:val="28"/>
        </w:rPr>
      </w:pPr>
      <w:r>
        <w:rPr>
          <w:b/>
          <w:bCs/>
          <w:sz w:val="28"/>
          <w:szCs w:val="28"/>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Οι επιλεγέντες,  εγγράφονται  στο  ΠΜΣ εντός δεκαπέντε (15) ημερών από την ημέρα που θα ενημερωθούν από  τη Γραμματεία του ΠΜΣ, για τα χρονικά περιθώρια και τον τρόπο  της  εγγραφής τους.</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t>Σε περίπτωση μη εγγραφής ενός ή περισσοτέρων φοιτητών, θα κληθούν οι επιλαχόντες, με βάση τη σειρά κατάταξής τους στον εγκεκριμένο πίνακα αξιολόγησης.</w:t>
      </w:r>
    </w:p>
    <w:p>
      <w:pPr>
        <w:pStyle w:val="ListParagraph"/>
        <w:spacing w:lineRule="auto" w:line="240" w:before="0" w:after="0"/>
        <w:ind w:left="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Εάν κατά την αξιολόγηση των υποψηφίων υπάρξει ισοβαθμία  δύο  ή περισσοτέρων εξ αυτών, θα επιλεγεί   αριθμός μεταπτυχιακών φοιτητών, ο οποίος  δεν θα υπερβαίνει τον αριθμό των τριάντα   (30).</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sz w:val="28"/>
          <w:szCs w:val="28"/>
        </w:rPr>
      </w:pPr>
      <w:r>
        <w:rPr>
          <w:rFonts w:ascii="Arial" w:hAnsi="Arial"/>
          <w:bCs/>
          <w:sz w:val="28"/>
          <w:szCs w:val="28"/>
        </w:rPr>
        <w:t xml:space="preserve">Οι υποχρεώσεις και τα δικαιώματα των συμμετεχόντων στο ΠΜΣ, καθορίζονται αναλυτικά  στον σχετικό  κανονισμό του, στον οποίο </w:t>
      </w:r>
    </w:p>
    <w:p>
      <w:pPr>
        <w:pStyle w:val="ListParagraph"/>
        <w:spacing w:lineRule="auto" w:line="240" w:before="0" w:after="0"/>
        <w:ind w:left="42" w:hanging="0"/>
        <w:contextualSpacing/>
        <w:jc w:val="both"/>
        <w:rPr>
          <w:rFonts w:ascii="Arial" w:hAnsi="Arial"/>
          <w:bCs/>
        </w:rPr>
      </w:pPr>
      <w:r>
        <w:rPr>
          <w:rFonts w:ascii="Arial" w:hAnsi="Arial"/>
          <w:bCs/>
        </w:rPr>
      </w:r>
    </w:p>
    <w:p>
      <w:pPr>
        <w:pStyle w:val="ListParagraph"/>
        <w:spacing w:lineRule="auto" w:line="240" w:before="0" w:after="0"/>
        <w:ind w:left="42" w:hanging="0"/>
        <w:contextualSpacing/>
        <w:jc w:val="both"/>
        <w:rPr>
          <w:sz w:val="28"/>
          <w:szCs w:val="28"/>
        </w:rPr>
      </w:pPr>
      <w:r>
        <w:rPr>
          <w:rFonts w:ascii="Arial" w:hAnsi="Arial"/>
          <w:bCs/>
          <w:sz w:val="28"/>
          <w:szCs w:val="28"/>
        </w:rPr>
        <w:t>αναγράφονται  τα εκ του Νόμου και  εκ της Συντονιστικής Επιτροπής  οριζόμενα, αφορούν δε στο σύνολο της λειτουργίας του και</w:t>
      </w:r>
      <w:r>
        <w:rPr>
          <w:rFonts w:ascii="Katsoulidis Greek" w:hAnsi="Katsoulidis Greek"/>
          <w:bCs/>
          <w:sz w:val="28"/>
          <w:szCs w:val="28"/>
        </w:rPr>
        <w:t xml:space="preserve"> </w:t>
      </w:r>
      <w:r>
        <w:rPr>
          <w:rFonts w:ascii="Arial" w:hAnsi="Arial"/>
          <w:bCs/>
          <w:sz w:val="28"/>
          <w:szCs w:val="28"/>
        </w:rPr>
        <w:t>δεν επιδέχονται παραβιάσεων ή  παραλείψεων.</w:t>
      </w:r>
      <w:r>
        <w:rPr>
          <w:rFonts w:ascii="Arial" w:hAnsi="Arial"/>
          <w:sz w:val="28"/>
          <w:szCs w:val="28"/>
        </w:rPr>
        <w:t xml:space="preserve"> (Ν.4485/17 «οργάνωση και λειτουργία ανώτατης εκπαίδευσης»</w:t>
      </w:r>
      <w:r>
        <w:rPr>
          <w:rFonts w:ascii="Arial" w:hAnsi="Arial"/>
          <w:sz w:val="28"/>
          <w:szCs w:val="28"/>
          <w:lang w:val="en-US"/>
        </w:rPr>
        <w:t>)</w:t>
      </w:r>
    </w:p>
    <w:p>
      <w:pPr>
        <w:pStyle w:val="ListParagraph"/>
        <w:spacing w:lineRule="auto" w:line="240" w:before="0" w:after="0"/>
        <w:ind w:left="40" w:hanging="0"/>
        <w:contextualSpacing/>
        <w:jc w:val="both"/>
        <w:rPr>
          <w:rFonts w:ascii="Arial" w:hAnsi="Arial"/>
          <w:bCs/>
          <w:sz w:val="28"/>
          <w:szCs w:val="28"/>
        </w:rPr>
      </w:pPr>
      <w:r>
        <w:rPr>
          <w:rFonts w:ascii="Arial" w:hAnsi="Arial"/>
          <w:bCs/>
          <w:sz w:val="28"/>
          <w:szCs w:val="28"/>
        </w:rPr>
      </w:r>
    </w:p>
    <w:p>
      <w:pPr>
        <w:pStyle w:val="ListParagraph"/>
        <w:spacing w:lineRule="auto" w:line="240" w:before="0" w:after="0"/>
        <w:ind w:left="40" w:hanging="0"/>
        <w:contextualSpacing/>
        <w:jc w:val="both"/>
        <w:rPr>
          <w:rFonts w:ascii="Katsoulidis Greek" w:hAnsi="Katsoulidis Greek"/>
          <w:bCs/>
          <w:sz w:val="24"/>
          <w:szCs w:val="24"/>
        </w:rPr>
      </w:pPr>
      <w:r>
        <w:rPr>
          <w:rFonts w:ascii="Katsoulidis Greek" w:hAnsi="Katsoulidis Greek"/>
          <w:bCs/>
          <w:sz w:val="24"/>
          <w:szCs w:val="24"/>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Το κόστος του ΠΜΣ,  ανέρχεται στο ποσό των πέντε χιλιάδων πεντακοσίων Ευρώ   (5.500 €) συνολικά, ανά ακαδημαϊκή περίοδο (δύο ακαδημαϊκά έτη), κατανέμεται δε  ισόποσα στα τέσσερα διδακτικά εξάμηνα και η πρώτη δόση καταβάλλεται κατά την εγγραφή των φοιτητών.</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pPr>
      <w:r>
        <w:rPr>
          <w:rFonts w:ascii="Katsoulidis Greek" w:hAnsi="Katsoulidis Greek"/>
          <w:b/>
          <w:bCs/>
          <w:sz w:val="24"/>
          <w:szCs w:val="24"/>
        </w:rPr>
        <w:t xml:space="preserve">  </w:t>
      </w:r>
      <w:r>
        <w:rPr>
          <w:rFonts w:ascii="Katsoulidis Greek" w:hAnsi="Katsoulidis Greek"/>
          <w:b/>
          <w:bCs/>
          <w:sz w:val="24"/>
          <w:szCs w:val="24"/>
        </w:rPr>
        <w:t>ΠΡΟΣΦΟΡΑ ΔΙΕΠΙΣΤΗΜΟΝΙΚΩΝ ΓΝΩΣΕΩΝ ΤΟΥ ΜΕΤΑΠΤΥΧΙΑΚΟΥ</w:t>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pPr>
      <w:r>
        <w:rPr>
          <w:rFonts w:ascii="Katsoulidis Greek" w:hAnsi="Katsoulidis Greek"/>
          <w:b/>
          <w:bCs/>
          <w:sz w:val="24"/>
          <w:szCs w:val="24"/>
        </w:rPr>
        <w:t xml:space="preserve"> </w:t>
      </w:r>
      <w:r>
        <w:rPr>
          <w:rFonts w:ascii="Katsoulidis Greek" w:hAnsi="Katsoulidis Greek"/>
          <w:b/>
          <w:bCs/>
          <w:sz w:val="24"/>
          <w:szCs w:val="24"/>
        </w:rPr>
        <w:t>ΠΡΟΓΡΑΜΜΑΤΟΣ</w:t>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42" w:hanging="0"/>
        <w:contextualSpacing/>
        <w:jc w:val="both"/>
        <w:rPr>
          <w:rFonts w:ascii="Katsoulidis Greek" w:hAnsi="Katsoulidis Greek"/>
          <w:sz w:val="28"/>
          <w:szCs w:val="28"/>
        </w:rPr>
      </w:pPr>
      <w:r>
        <w:rPr>
          <w:rFonts w:ascii="Katsoulidis Greek" w:hAnsi="Katsoulidis Greek"/>
          <w:sz w:val="28"/>
          <w:szCs w:val="28"/>
        </w:rPr>
      </w:r>
    </w:p>
    <w:p>
      <w:pPr>
        <w:pStyle w:val="Normal"/>
        <w:spacing w:lineRule="auto" w:line="240" w:before="0" w:after="120"/>
        <w:jc w:val="both"/>
        <w:rPr>
          <w:rFonts w:ascii="Arial" w:hAnsi="Arial"/>
          <w:sz w:val="28"/>
          <w:szCs w:val="28"/>
        </w:rPr>
      </w:pPr>
      <w:r>
        <w:rPr>
          <w:rFonts w:eastAsia="Arial Unicode MS" w:cs="Arial" w:ascii="Arial" w:hAnsi="Arial"/>
          <w:sz w:val="28"/>
          <w:szCs w:val="28"/>
        </w:rPr>
        <w:t xml:space="preserve">Το ΠΜΣ  παρέχει   υψηλού επιπέδου θεωρητική και πρακτική   εκπαίδευση σε όλες τις </w:t>
      </w:r>
      <w:r>
        <w:rPr>
          <w:rFonts w:eastAsia="Arial Unicode MS" w:cs="Katsoulidis" w:ascii="Arial" w:hAnsi="Arial"/>
          <w:sz w:val="28"/>
          <w:szCs w:val="28"/>
          <w:lang w:val="el-GR"/>
        </w:rPr>
        <w:t xml:space="preserve"> ελάχιστα επεμβατικές  μεθόδους και τις νέες τεχνικές και εξελίξεις  της τεχνολογίας,  των οποίων επιβάλλεται οι χειρουργοί του σήμερα να γίνουν  κοινωνοί εφόσον αυτές  εφαρμόζονται πλέον σε παγκόσμια κλίμακα.Επίσης  το ΠΜΣ εμπεριέχει πλήρη διδακτική ενότητα για την </w:t>
      </w:r>
      <w:r>
        <w:rPr>
          <w:rFonts w:eastAsia="Arial Unicode MS" w:cs="Katsoulidis" w:ascii="Arial" w:hAnsi="Arial"/>
          <w:sz w:val="28"/>
          <w:szCs w:val="28"/>
          <w:lang w:val="el-GR" w:eastAsia="ja-JP" w:bidi="hi-IN"/>
        </w:rPr>
        <w:t xml:space="preserve"> αντιμετώπιση της νοσογόνου παχυσαρκίας  και των παχύσαρκων ασθενών γενικότερα.</w:t>
      </w:r>
    </w:p>
    <w:p>
      <w:pPr>
        <w:pStyle w:val="Normal"/>
        <w:spacing w:lineRule="auto" w:line="240" w:before="0" w:after="120"/>
        <w:jc w:val="both"/>
        <w:rPr/>
      </w:pPr>
      <w:r>
        <w:rPr>
          <w:rFonts w:eastAsia="Arial Unicode MS" w:cs="Katsoulidis" w:ascii="Arial" w:hAnsi="Arial"/>
          <w:sz w:val="28"/>
          <w:szCs w:val="28"/>
          <w:lang w:val="el-GR"/>
        </w:rPr>
        <w:t xml:space="preserve">Με έναν συνδυασμό θεωρητικών μαθημάτων και  πρακτικής άσκησης </w:t>
      </w:r>
      <w:r>
        <w:rPr>
          <w:rFonts w:eastAsia="Arial Unicode MS" w:cs="Katsoulidis" w:ascii="Arial" w:hAnsi="Arial"/>
          <w:sz w:val="28"/>
          <w:szCs w:val="28"/>
          <w:lang w:val="el-GR"/>
        </w:rPr>
        <w:t>(</w:t>
      </w:r>
      <w:r>
        <w:rPr>
          <w:rFonts w:eastAsia="Arial Unicode MS" w:cs="Katsoulidis" w:ascii="Arial" w:hAnsi="Arial"/>
          <w:b/>
          <w:bCs/>
          <w:sz w:val="28"/>
          <w:szCs w:val="28"/>
          <w:lang w:val="el-GR"/>
        </w:rPr>
        <w:t xml:space="preserve">διδακτική και ερευνητική απασχόληση,  εργαστήρια προσομοίωσης,  άσκηση σε ρομπότ </w:t>
      </w:r>
      <w:r>
        <w:rPr>
          <w:rFonts w:eastAsia="Arial Unicode MS" w:cs="Katsoulidis" w:ascii="Arial" w:hAnsi="Arial"/>
          <w:b/>
          <w:bCs/>
          <w:sz w:val="28"/>
          <w:szCs w:val="28"/>
          <w:lang w:val="en-US"/>
        </w:rPr>
        <w:t>da vinci</w:t>
      </w:r>
      <w:r>
        <w:rPr>
          <w:rFonts w:eastAsia="Arial Unicode MS" w:cs="Katsoulidis" w:ascii="Arial" w:hAnsi="Arial"/>
          <w:b/>
          <w:bCs/>
          <w:sz w:val="28"/>
          <w:szCs w:val="28"/>
          <w:lang w:val="el-GR"/>
        </w:rPr>
        <w:t xml:space="preserve">,  παρακολούθηση χειρουργείων και </w:t>
      </w:r>
      <w:r>
        <w:rPr>
          <w:rFonts w:eastAsia="Arial Unicode MS" w:cs="Katsoulidis" w:ascii="Arial" w:hAnsi="Arial"/>
          <w:b/>
          <w:bCs/>
          <w:sz w:val="28"/>
          <w:szCs w:val="28"/>
          <w:lang w:val="el-GR"/>
        </w:rPr>
        <w:t>λοιπές</w:t>
      </w:r>
      <w:r>
        <w:rPr>
          <w:rFonts w:eastAsia="Arial Unicode MS" w:cs="Katsoulidis" w:ascii="Arial" w:hAnsi="Arial"/>
          <w:b/>
          <w:bCs/>
          <w:sz w:val="28"/>
          <w:szCs w:val="28"/>
          <w:lang w:val="el-GR"/>
        </w:rPr>
        <w:t xml:space="preserve"> εκπαιδευτικές και ερευνητικές δραστηριότητες </w:t>
      </w:r>
      <w:r>
        <w:rPr>
          <w:rFonts w:eastAsia="Arial Unicode MS" w:cs="Katsoulidis" w:ascii="Arial" w:hAnsi="Arial"/>
          <w:sz w:val="28"/>
          <w:szCs w:val="28"/>
          <w:lang w:val="el-GR"/>
        </w:rPr>
        <w:t xml:space="preserve">) </w:t>
      </w:r>
      <w:r>
        <w:rPr>
          <w:rFonts w:eastAsia="Arial Unicode MS" w:cs="Katsoulidis" w:ascii="Arial" w:hAnsi="Arial"/>
          <w:sz w:val="28"/>
          <w:szCs w:val="28"/>
          <w:lang w:val="el-GR"/>
        </w:rPr>
        <w:t>υποκαθίσταται</w:t>
      </w:r>
      <w:r>
        <w:rPr>
          <w:rFonts w:eastAsia="Arial Unicode MS" w:cs="Katsoulidis" w:ascii="Arial" w:hAnsi="Arial"/>
          <w:sz w:val="28"/>
          <w:szCs w:val="28"/>
          <w:lang w:val="el-GR"/>
        </w:rPr>
        <w:t xml:space="preserve"> η έλλειψη σχετικής εξειδίκευσης στη χώρα μας και προσφέρε</w:t>
      </w:r>
      <w:r>
        <w:rPr>
          <w:rFonts w:eastAsia="Arial Unicode MS" w:cs="Katsoulidis" w:ascii="Arial" w:hAnsi="Arial"/>
          <w:sz w:val="28"/>
          <w:szCs w:val="28"/>
          <w:lang w:val="el-GR"/>
        </w:rPr>
        <w:t>ται</w:t>
      </w:r>
      <w:r>
        <w:rPr>
          <w:rFonts w:eastAsia="Arial Unicode MS" w:cs="Katsoulidis" w:ascii="Arial" w:hAnsi="Arial"/>
          <w:sz w:val="28"/>
          <w:szCs w:val="28"/>
          <w:lang w:val="el-GR"/>
        </w:rPr>
        <w:t xml:space="preserve"> στους φοιτούντες, μια άρτια και  εμπεριστατωμένη επιστημονική κατάρτιση  ως προς τη  χειρουργική του σήμερα με αναφορά  σε όλες τις  μελέτες  και προοπτικές για την εξέλιξή της.</w:t>
      </w:r>
    </w:p>
    <w:p>
      <w:pPr>
        <w:pStyle w:val="Normal"/>
        <w:spacing w:lineRule="auto" w:line="240" w:before="0" w:after="120"/>
        <w:jc w:val="both"/>
        <w:rPr>
          <w:rFonts w:eastAsia="Arial Unicode MS" w:cs="Arial"/>
        </w:rPr>
      </w:pPr>
      <w:r>
        <w:rPr>
          <w:rFonts w:eastAsia="Arial Unicode MS" w:cs="Arial"/>
        </w:rPr>
      </w:r>
    </w:p>
    <w:p>
      <w:pPr>
        <w:pStyle w:val="Normal"/>
        <w:spacing w:lineRule="atLeast" w:line="261" w:before="280" w:after="0"/>
        <w:jc w:val="both"/>
        <w:rPr>
          <w:rFonts w:ascii="Katsoulidis" w:hAnsi="Katsoulidis" w:cs="Katsoulidis"/>
          <w:b/>
          <w:b/>
          <w:bCs/>
          <w:lang w:val="el-GR"/>
        </w:rPr>
      </w:pPr>
      <w:r>
        <w:rPr>
          <w:rFonts w:cs="Katsoulidis" w:ascii="Katsoulidis" w:hAnsi="Katsoulidis"/>
          <w:b/>
          <w:bCs/>
          <w:lang w:val="el-GR"/>
        </w:rPr>
        <w:t xml:space="preserve">Τα μαθήματα, η </w:t>
      </w:r>
    </w:p>
    <w:p>
      <w:pPr>
        <w:pStyle w:val="Normal"/>
        <w:rPr>
          <w:rFonts w:ascii="Katsoulidis" w:hAnsi="Katsoulidis" w:cs="Katsoulidis"/>
          <w:b/>
          <w:b/>
          <w:bCs/>
          <w:lang w:val="el-GR"/>
        </w:rPr>
      </w:pPr>
      <w:r>
        <w:rPr>
          <w:rFonts w:cs="Katsoulidis" w:ascii="Katsoulidis" w:hAnsi="Katsoulidis"/>
          <w:b/>
          <w:bCs/>
          <w:lang w:val="el-GR"/>
        </w:rPr>
      </w:r>
    </w:p>
    <w:p>
      <w:pPr>
        <w:pStyle w:val="Normal"/>
        <w:spacing w:lineRule="auto" w:line="240" w:before="0" w:after="120"/>
        <w:jc w:val="both"/>
        <w:rPr>
          <w:rFonts w:ascii="Katsoulidis Greek" w:hAnsi="Katsoulidis Greek" w:eastAsia="Arial Unicode MS" w:cs="Arial"/>
          <w:sz w:val="24"/>
          <w:szCs w:val="24"/>
          <w:lang w:val="el-GR"/>
        </w:rPr>
      </w:pPr>
      <w:r>
        <w:rPr>
          <w:rFonts w:eastAsia="Arial Unicode MS" w:cs="Arial" w:ascii="Katsoulidis Greek" w:hAnsi="Katsoulidis Greek"/>
          <w:sz w:val="24"/>
          <w:szCs w:val="24"/>
          <w:lang w:val="el-GR"/>
        </w:rPr>
      </w:r>
    </w:p>
    <w:p>
      <w:pPr>
        <w:pStyle w:val="Normal"/>
        <w:spacing w:lineRule="auto" w:line="240" w:before="0" w:after="120"/>
        <w:jc w:val="both"/>
        <w:rPr>
          <w:rFonts w:ascii="Arial" w:hAnsi="Arial"/>
          <w:sz w:val="28"/>
          <w:szCs w:val="28"/>
          <w:lang w:val="el-GR"/>
        </w:rPr>
      </w:pPr>
      <w:r>
        <w:rPr>
          <w:rFonts w:eastAsia="Arial Unicode MS" w:cs="Arial" w:ascii="Arial" w:hAnsi="Arial"/>
          <w:b/>
          <w:bCs/>
          <w:sz w:val="28"/>
          <w:szCs w:val="28"/>
          <w:lang w:val="el-GR"/>
        </w:rPr>
        <w:t>Οι ενδιαφερόμενοι αφού υποβάλουν τις αιτήσεις τους,  με τα απαραίτητα δικαιολογητικά  έως και την 30η/06/2023  παρακαλούνται να επικοινωνούν  τηλεφωνικά για επιβεβαίωση  της  ορθής παραλαβής τους.</w:t>
      </w:r>
    </w:p>
    <w:p>
      <w:pPr>
        <w:pStyle w:val="Normal"/>
        <w:spacing w:lineRule="auto" w:line="240" w:before="0" w:after="120"/>
        <w:jc w:val="both"/>
        <w:rPr>
          <w:rFonts w:eastAsia="Arial Unicode MS" w:cs="Arial"/>
        </w:rPr>
      </w:pPr>
      <w:r>
        <w:rPr>
          <w:rFonts w:eastAsia="Arial Unicode MS" w:cs="Arial"/>
        </w:rPr>
      </w:r>
    </w:p>
    <w:p>
      <w:pPr>
        <w:pStyle w:val="Normal"/>
        <w:shd w:val="clear" w:color="auto" w:fill="FFFFFF"/>
        <w:spacing w:lineRule="auto" w:line="240" w:before="0" w:after="0"/>
        <w:jc w:val="both"/>
        <w:rPr>
          <w:rFonts w:ascii="Katsoulidis Greek" w:hAnsi="Katsoulidis Greek"/>
          <w:b/>
          <w:b/>
          <w:sz w:val="24"/>
          <w:szCs w:val="24"/>
          <w:lang w:eastAsia="el-GR"/>
        </w:rPr>
      </w:pPr>
      <w:r>
        <w:rPr>
          <w:rFonts w:ascii="Katsoulidis Greek" w:hAnsi="Katsoulidis Greek"/>
          <w:b/>
          <w:sz w:val="24"/>
          <w:szCs w:val="24"/>
          <w:lang w:eastAsia="el-GR"/>
        </w:rPr>
      </w:r>
    </w:p>
    <w:p>
      <w:pPr>
        <w:pStyle w:val="Normal"/>
        <w:shd w:val="clear" w:color="auto" w:fill="FFFFFF"/>
        <w:spacing w:lineRule="auto" w:line="240" w:before="0" w:after="0"/>
        <w:jc w:val="both"/>
        <w:rPr/>
      </w:pPr>
      <w:r>
        <w:rPr>
          <w:rFonts w:ascii="Katsoulidis Greek" w:hAnsi="Katsoulidis Greek"/>
          <w:b/>
          <w:sz w:val="24"/>
          <w:szCs w:val="24"/>
          <w:lang w:eastAsia="el-GR"/>
        </w:rPr>
        <w:t xml:space="preserve">Πληροφορίες:  </w:t>
      </w:r>
      <w:r>
        <w:rPr>
          <w:rFonts w:ascii="Arial" w:hAnsi="Arial"/>
          <w:b/>
          <w:bCs/>
          <w:i/>
          <w:iCs/>
          <w:sz w:val="28"/>
          <w:szCs w:val="28"/>
          <w:lang w:val="en-US" w:eastAsia="el-GR"/>
        </w:rPr>
        <w:t>MASTERSURGERY.GR</w:t>
      </w:r>
      <w:r>
        <w:rPr>
          <w:rFonts w:ascii="Katsoulidis Greek" w:hAnsi="Katsoulidis Greek"/>
          <w:b/>
          <w:sz w:val="24"/>
          <w:szCs w:val="24"/>
          <w:lang w:eastAsia="el-GR"/>
        </w:rPr>
        <w:t xml:space="preserve"> </w:t>
      </w:r>
      <w:r>
        <w:rPr>
          <w:rFonts w:ascii="Katsoulidis Greek" w:hAnsi="Katsoulidis Greek"/>
          <w:sz w:val="24"/>
          <w:szCs w:val="24"/>
          <w:lang w:eastAsia="el-GR"/>
        </w:rPr>
        <w:t xml:space="preserve"> </w:t>
      </w:r>
    </w:p>
    <w:p>
      <w:pPr>
        <w:pStyle w:val="Normal"/>
        <w:shd w:val="clear" w:color="auto" w:fill="FFFFFF"/>
        <w:spacing w:lineRule="auto" w:line="240" w:before="0" w:after="0"/>
        <w:jc w:val="both"/>
        <w:rPr/>
      </w:pPr>
      <w:r>
        <w:rPr>
          <w:rFonts w:ascii="Katsoulidis Greek" w:hAnsi="Katsoulidis Greek"/>
          <w:sz w:val="24"/>
          <w:szCs w:val="24"/>
          <w:lang w:eastAsia="el-GR"/>
        </w:rPr>
        <w:t xml:space="preserve">Επικοινωνία -Διοικητική υποστήριξη : κα Άννα Καρακάση) κιν.  </w:t>
      </w:r>
      <w:r>
        <w:rPr>
          <w:rFonts w:ascii="Katsoulidis Greek" w:hAnsi="Katsoulidis Greek"/>
          <w:b/>
          <w:bCs/>
          <w:sz w:val="24"/>
          <w:szCs w:val="24"/>
          <w:lang w:eastAsia="el-GR"/>
        </w:rPr>
        <w:t xml:space="preserve">6979794020 </w:t>
      </w:r>
      <w:r>
        <w:rPr>
          <w:rFonts w:ascii="Katsoulidis Greek" w:hAnsi="Katsoulidis Greek"/>
          <w:b/>
          <w:bCs/>
          <w:strike w:val="false"/>
          <w:dstrike w:val="false"/>
          <w:sz w:val="24"/>
          <w:szCs w:val="24"/>
          <w:lang w:eastAsia="el-GR"/>
        </w:rPr>
        <w:t>σταθερό 213</w:t>
      </w:r>
      <w:r>
        <w:rPr>
          <w:rFonts w:ascii="Katsoulidis Greek" w:hAnsi="Katsoulidis Greek"/>
          <w:b/>
          <w:bCs/>
          <w:sz w:val="24"/>
          <w:szCs w:val="24"/>
          <w:lang w:eastAsia="el-GR"/>
        </w:rPr>
        <w:t xml:space="preserve"> 2088137</w:t>
      </w:r>
      <w:r>
        <w:rPr>
          <w:rFonts w:ascii="Katsoulidis Greek" w:hAnsi="Katsoulidis Greek"/>
          <w:sz w:val="24"/>
          <w:szCs w:val="24"/>
          <w:lang w:eastAsia="el-GR"/>
        </w:rPr>
        <w:t xml:space="preserve">  (ΓΝΑ Ιπποκράτειο)</w:t>
      </w:r>
    </w:p>
    <w:p>
      <w:pPr>
        <w:pStyle w:val="ListParagraph"/>
        <w:spacing w:lineRule="auto" w:line="240" w:before="0" w:after="0"/>
        <w:ind w:left="42" w:hanging="0"/>
        <w:contextualSpacing/>
        <w:jc w:val="both"/>
        <w:rPr>
          <w:rFonts w:ascii="Katsoulidis Greek" w:hAnsi="Katsoulidis Greek"/>
          <w:sz w:val="24"/>
          <w:szCs w:val="24"/>
        </w:rPr>
      </w:pPr>
      <w:r>
        <w:rPr>
          <w:rFonts w:ascii="Katsoulidis Greek" w:hAnsi="Katsoulidis Greek"/>
          <w:sz w:val="24"/>
          <w:szCs w:val="24"/>
        </w:rPr>
      </w:r>
    </w:p>
    <w:p>
      <w:pPr>
        <w:pStyle w:val="Normal"/>
        <w:shd w:val="clear" w:color="auto" w:fill="FFFFFF"/>
        <w:spacing w:lineRule="auto" w:line="240" w:before="0" w:after="0"/>
        <w:jc w:val="center"/>
        <w:rPr>
          <w:rFonts w:ascii="Katsoulidis Greek" w:hAnsi="Katsoulidis Greek"/>
          <w:b/>
          <w:b/>
          <w:sz w:val="24"/>
          <w:szCs w:val="24"/>
          <w:lang w:eastAsia="el-GR"/>
        </w:rPr>
      </w:pPr>
      <w:r>
        <w:rPr>
          <w:rFonts w:ascii="Katsoulidis Greek" w:hAnsi="Katsoulidis Greek"/>
          <w:b/>
          <w:sz w:val="24"/>
          <w:szCs w:val="24"/>
          <w:lang w:eastAsia="el-GR"/>
        </w:rPr>
        <w:t>Ο Πρόεδρος της Ιατρικής Σχολής</w:t>
      </w:r>
    </w:p>
    <w:p>
      <w:pPr>
        <w:pStyle w:val="Normal"/>
        <w:shd w:val="clear" w:color="auto" w:fill="FFFFFF"/>
        <w:spacing w:lineRule="auto" w:line="240" w:before="0" w:after="0"/>
        <w:jc w:val="center"/>
        <w:rPr>
          <w:b/>
          <w:b/>
          <w:sz w:val="24"/>
          <w:szCs w:val="24"/>
          <w:lang w:eastAsia="el-GR"/>
        </w:rPr>
      </w:pPr>
      <w:r>
        <w:rPr>
          <w:b/>
          <w:sz w:val="24"/>
          <w:szCs w:val="24"/>
          <w:lang w:eastAsia="el-GR"/>
        </w:rPr>
      </w:r>
    </w:p>
    <w:p>
      <w:pPr>
        <w:pStyle w:val="Normal"/>
        <w:shd w:val="clear" w:color="auto" w:fill="FFFFFF"/>
        <w:spacing w:lineRule="auto" w:line="240" w:before="0" w:after="0"/>
        <w:jc w:val="center"/>
        <w:rPr>
          <w:b/>
          <w:b/>
          <w:sz w:val="24"/>
          <w:szCs w:val="24"/>
          <w:lang w:eastAsia="el-GR"/>
        </w:rPr>
      </w:pPr>
      <w:r>
        <w:rPr>
          <w:b/>
          <w:sz w:val="24"/>
          <w:szCs w:val="24"/>
          <w:lang w:eastAsia="el-GR"/>
        </w:rPr>
      </w:r>
    </w:p>
    <w:p>
      <w:pPr>
        <w:pStyle w:val="Normal"/>
        <w:shd w:val="clear" w:color="auto" w:fill="FFFFFF"/>
        <w:spacing w:lineRule="auto" w:line="240" w:before="0" w:after="0"/>
        <w:jc w:val="center"/>
        <w:rPr>
          <w:b/>
          <w:b/>
          <w:sz w:val="24"/>
          <w:szCs w:val="24"/>
          <w:lang w:eastAsia="el-GR"/>
        </w:rPr>
      </w:pPr>
      <w:r>
        <w:rPr>
          <w:b/>
          <w:sz w:val="24"/>
          <w:szCs w:val="24"/>
          <w:lang w:eastAsia="el-GR"/>
        </w:rPr>
        <w:t>__________________________</w:t>
      </w:r>
    </w:p>
    <w:p>
      <w:pPr>
        <w:pStyle w:val="Normal"/>
        <w:shd w:val="clear" w:color="auto" w:fill="FFFFFF"/>
        <w:spacing w:lineRule="auto" w:line="240" w:before="0" w:after="0"/>
        <w:jc w:val="center"/>
        <w:rPr/>
      </w:pPr>
      <w:r>
        <w:rPr>
          <w:rFonts w:ascii="Katsoulidis Greek" w:hAnsi="Katsoulidis Greek"/>
          <w:b/>
          <w:sz w:val="24"/>
          <w:szCs w:val="24"/>
          <w:lang w:eastAsia="el-GR"/>
        </w:rPr>
        <w:t xml:space="preserve">Καθηγητής  </w:t>
      </w:r>
      <w:r>
        <w:rPr>
          <w:rFonts w:ascii="Katsoulidis Greek" w:hAnsi="Katsoulidis Greek"/>
          <w:b/>
          <w:sz w:val="24"/>
          <w:szCs w:val="24"/>
          <w:lang w:eastAsia="el-GR"/>
        </w:rPr>
        <w:t>Γεράσιμος Σιάσος</w:t>
      </w:r>
    </w:p>
    <w:sectPr>
      <w:headerReference w:type="default" r:id="rId3"/>
      <w:type w:val="nextPage"/>
      <w:pgSz w:w="11906" w:h="16838"/>
      <w:pgMar w:left="1797" w:right="1797" w:header="709" w:top="144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imes New Roman">
    <w:charset w:val="a1"/>
    <w:family w:val="roman"/>
    <w:pitch w:val="variable"/>
  </w:font>
  <w:font w:name="Tahoma">
    <w:charset w:val="a1"/>
    <w:family w:val="roman"/>
    <w:pitch w:val="variable"/>
  </w:font>
  <w:font w:name="Katsoulidis Greek">
    <w:charset w:val="a1"/>
    <w:family w:val="roman"/>
    <w:pitch w:val="variable"/>
  </w:font>
  <w:font w:name="Arial">
    <w:charset w:val="a1"/>
    <w:family w:val="roman"/>
    <w:pitch w:val="variable"/>
  </w:font>
  <w:font w:name="Liberation Sans">
    <w:altName w:val="Arial"/>
    <w:charset w:val="a1"/>
    <w:family w:val="roman"/>
    <w:pitch w:val="variable"/>
  </w:font>
  <w:font w:name="Arial">
    <w:charset w:val="01"/>
    <w:family w:val="swiss"/>
    <w:pitch w:val="variable"/>
  </w:font>
  <w:font w:name="Katsoulidis">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lang w:val="en-US"/>
      </w:rPr>
    </w:pPr>
    <w:r>
      <w:rPr/>
      <w:drawing>
        <wp:inline distT="0" distB="0" distL="0" distR="0">
          <wp:extent cx="2896235" cy="8578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896235" cy="857885"/>
                  </a:xfrm>
                  <a:prstGeom prst="rect">
                    <a:avLst/>
                  </a:prstGeom>
                </pic:spPr>
              </pic:pic>
            </a:graphicData>
          </a:graphic>
        </wp:inline>
      </w:drawing>
    </w:r>
  </w:p>
  <w:p>
    <w:pPr>
      <w:pStyle w:val="NoSpacing"/>
      <w:rPr/>
    </w:pPr>
    <w:r>
      <w:rPr>
        <w:rFonts w:ascii="Katsoulidis" w:hAnsi="Katsoulidis"/>
        <w:lang w:val="en-US"/>
      </w:rPr>
      <w:t xml:space="preserve">                </w:t>
    </w:r>
    <w:r>
      <w:rPr/>
      <w:t>ΣΧΟΛΗ ΕΠΙΣΤΗΜΩΝ ΥΓΕΙΑΣ</w:t>
    </w:r>
  </w:p>
  <w:p>
    <w:pPr>
      <w:pStyle w:val="NoSpacing"/>
      <w:rPr/>
    </w:pPr>
    <w:r>
      <w:rPr>
        <w:rFonts w:ascii="Katsoulidis" w:hAnsi="Katsoulidis"/>
      </w:rPr>
      <w:t xml:space="preserve">      </w:t>
    </w:r>
    <w:r>
      <w:rPr>
        <w:rFonts w:ascii="Katsoulidis" w:hAnsi="Katsoulidis"/>
        <w:lang w:val="en-US"/>
      </w:rPr>
      <w:t xml:space="preserve">    </w:t>
    </w:r>
    <w:r>
      <w:rPr/>
      <w:t xml:space="preserve">  </w:t>
    </w:r>
    <w:r>
      <w:rPr>
        <w:lang w:val="en-US"/>
      </w:rPr>
      <w:t xml:space="preserve">   </w:t>
    </w:r>
    <w:r>
      <w:rPr/>
      <w:t>ΙΑΤΡΙΚΗ ΣΧΟΛΗ</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1080" w:hanging="360"/>
      </w:pPr>
      <w:rPr>
        <w:rFonts w:ascii="Katsoulidis Greek" w:hAnsi="Katsoulidis Greek" w:cs="Times New Roman"/>
      </w:rPr>
    </w:lvl>
    <w:lvl w:ilvl="1">
      <w:start w:val="1"/>
      <w:numFmt w:val="decimal"/>
      <w:lvlText w:val="%1.%2."/>
      <w:lvlJc w:val="left"/>
      <w:pPr>
        <w:ind w:left="1222"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2160" w:hanging="144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880" w:hanging="2160"/>
      </w:pPr>
      <w:rPr>
        <w:rFonts w:cs="Times New Roman"/>
      </w:rPr>
    </w:lvl>
    <w:lvl w:ilvl="8">
      <w:start w:val="1"/>
      <w:numFmt w:val="decimal"/>
      <w:lvlText w:val="%1.%2.%3.%4.%5.%6.%7.%8.%9."/>
      <w:lvlJc w:val="left"/>
      <w:pPr>
        <w:ind w:left="2880" w:hanging="21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196e"/>
    <w:pPr>
      <w:widowControl/>
      <w:bidi w:val="0"/>
      <w:spacing w:lineRule="auto" w:line="276" w:before="0" w:after="200"/>
      <w:jc w:val="left"/>
    </w:pPr>
    <w:rPr>
      <w:rFonts w:ascii="Calibri" w:hAnsi="Calibri" w:eastAsia="Calibri" w:cs="Times New Roman"/>
      <w:color w:val="auto"/>
      <w:kern w:val="0"/>
      <w:sz w:val="22"/>
      <w:szCs w:val="22"/>
      <w:lang w:val="el-GR" w:eastAsia="en-US" w:bidi="ar-SA"/>
    </w:rPr>
  </w:style>
  <w:style w:type="paragraph" w:styleId="1">
    <w:name w:val="Heading 1"/>
    <w:basedOn w:val="Normal"/>
    <w:next w:val="Normal"/>
    <w:link w:val="Heading1Char"/>
    <w:uiPriority w:val="99"/>
    <w:qFormat/>
    <w:rsid w:val="002406ca"/>
    <w:pPr>
      <w:keepNext w:val="true"/>
      <w:spacing w:before="240" w:after="60"/>
      <w:outlineLvl w:val="0"/>
    </w:pPr>
    <w:rPr>
      <w:rFonts w:ascii="Cambria" w:hAnsi="Cambria" w:eastAsia="Times New Roman"/>
      <w:b/>
      <w:bCs/>
      <w:kern w:val="2"/>
      <w:sz w:val="32"/>
      <w:szCs w:val="32"/>
    </w:rPr>
  </w:style>
  <w:style w:type="paragraph" w:styleId="2">
    <w:name w:val="Heading 2"/>
    <w:basedOn w:val="Normal"/>
    <w:link w:val="Heading2Char"/>
    <w:uiPriority w:val="99"/>
    <w:qFormat/>
    <w:rsid w:val="002a5558"/>
    <w:pPr>
      <w:spacing w:lineRule="auto" w:line="240" w:beforeAutospacing="1" w:afterAutospacing="1"/>
      <w:outlineLvl w:val="1"/>
    </w:pPr>
    <w:rPr>
      <w:rFonts w:ascii="Times New Roman" w:hAnsi="Times New Roman" w:eastAsia="Times New Roman"/>
      <w:b/>
      <w:bCs/>
      <w:sz w:val="36"/>
      <w:szCs w:val="36"/>
      <w:lang w:eastAsia="el-G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2406ca"/>
    <w:rPr>
      <w:rFonts w:ascii="Cambria" w:hAnsi="Cambria" w:cs="Times New Roman"/>
      <w:b/>
      <w:bCs/>
      <w:kern w:val="2"/>
      <w:sz w:val="32"/>
      <w:szCs w:val="32"/>
      <w:lang w:eastAsia="en-US"/>
    </w:rPr>
  </w:style>
  <w:style w:type="character" w:styleId="Heading2Char" w:customStyle="1">
    <w:name w:val="Heading 2 Char"/>
    <w:basedOn w:val="DefaultParagraphFont"/>
    <w:link w:val="Heading2"/>
    <w:uiPriority w:val="99"/>
    <w:qFormat/>
    <w:rsid w:val="002a5558"/>
    <w:rPr>
      <w:rFonts w:ascii="Times New Roman" w:hAnsi="Times New Roman" w:cs="Times New Roman"/>
      <w:b/>
      <w:bCs/>
      <w:sz w:val="36"/>
      <w:szCs w:val="36"/>
      <w:lang w:eastAsia="el-GR"/>
    </w:rPr>
  </w:style>
  <w:style w:type="character" w:styleId="Strong">
    <w:name w:val="Strong"/>
    <w:basedOn w:val="DefaultParagraphFont"/>
    <w:uiPriority w:val="99"/>
    <w:qFormat/>
    <w:rsid w:val="002a5558"/>
    <w:rPr>
      <w:rFonts w:cs="Times New Roman"/>
      <w:b/>
      <w:bCs/>
    </w:rPr>
  </w:style>
  <w:style w:type="character" w:styleId="Style12">
    <w:name w:val="Σύνδεσμος διαδικτύου"/>
    <w:basedOn w:val="DefaultParagraphFont"/>
    <w:uiPriority w:val="99"/>
    <w:rsid w:val="002a5558"/>
    <w:rPr>
      <w:rFonts w:cs="Times New Roman"/>
      <w:color w:val="0000FF"/>
      <w:u w:val="single"/>
    </w:rPr>
  </w:style>
  <w:style w:type="character" w:styleId="Style13">
    <w:name w:val="Έμφαση"/>
    <w:basedOn w:val="DefaultParagraphFont"/>
    <w:uiPriority w:val="99"/>
    <w:qFormat/>
    <w:rsid w:val="002a5558"/>
    <w:rPr>
      <w:rFonts w:cs="Times New Roman"/>
      <w:i/>
      <w:iCs/>
    </w:rPr>
  </w:style>
  <w:style w:type="character" w:styleId="HeaderChar" w:customStyle="1">
    <w:name w:val="Header Char"/>
    <w:basedOn w:val="DefaultParagraphFont"/>
    <w:link w:val="Header"/>
    <w:uiPriority w:val="99"/>
    <w:qFormat/>
    <w:rsid w:val="002406ca"/>
    <w:rPr>
      <w:rFonts w:cs="Times New Roman"/>
      <w:sz w:val="22"/>
      <w:szCs w:val="22"/>
      <w:lang w:eastAsia="en-US"/>
    </w:rPr>
  </w:style>
  <w:style w:type="character" w:styleId="FooterChar" w:customStyle="1">
    <w:name w:val="Footer Char"/>
    <w:basedOn w:val="DefaultParagraphFont"/>
    <w:link w:val="Footer"/>
    <w:uiPriority w:val="99"/>
    <w:semiHidden/>
    <w:qFormat/>
    <w:rsid w:val="002406ca"/>
    <w:rPr>
      <w:rFonts w:cs="Times New Roman"/>
      <w:sz w:val="22"/>
      <w:szCs w:val="22"/>
      <w:lang w:eastAsia="en-US"/>
    </w:rPr>
  </w:style>
  <w:style w:type="character" w:styleId="PlainTextChar" w:customStyle="1">
    <w:name w:val="Plain Text Char"/>
    <w:basedOn w:val="DefaultParagraphFont"/>
    <w:link w:val="PlainText"/>
    <w:uiPriority w:val="99"/>
    <w:semiHidden/>
    <w:qFormat/>
    <w:rsid w:val="007a303f"/>
    <w:rPr>
      <w:rFonts w:cs="Times New Roman"/>
      <w:sz w:val="21"/>
      <w:szCs w:val="21"/>
      <w:lang w:eastAsia="en-US"/>
    </w:rPr>
  </w:style>
  <w:style w:type="character" w:styleId="BalloonTextChar" w:customStyle="1">
    <w:name w:val="Balloon Text Char"/>
    <w:basedOn w:val="DefaultParagraphFont"/>
    <w:link w:val="BalloonText"/>
    <w:uiPriority w:val="99"/>
    <w:semiHidden/>
    <w:qFormat/>
    <w:rsid w:val="00bf64cd"/>
    <w:rPr>
      <w:rFonts w:ascii="Tahoma" w:hAnsi="Tahoma" w:cs="Tahoma"/>
      <w:sz w:val="16"/>
      <w:szCs w:val="16"/>
      <w:lang w:eastAsia="en-U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Katsoulidis Greek" w:hAnsi="Katsoulidis Greek" w:eastAsia="Times New Roman"/>
      <w:sz w:val="24"/>
    </w:rPr>
  </w:style>
  <w:style w:type="character" w:styleId="ListLabel20">
    <w:name w:val="ListLabel 20"/>
    <w:qFormat/>
    <w:rPr>
      <w:rFonts w:ascii="Katsoulidis Greek" w:hAnsi="Katsoulidis Greek"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Katsoulidis Greek" w:hAnsi="Katsoulidis Greek"/>
      <w:sz w:val="24"/>
      <w:szCs w:val="24"/>
    </w:rPr>
  </w:style>
  <w:style w:type="character" w:styleId="ListLabel30">
    <w:name w:val="ListLabel 30"/>
    <w:qFormat/>
    <w:rPr>
      <w:rFonts w:ascii="Katsoulidis Greek" w:hAnsi="Katsoulidis Greek"/>
      <w:sz w:val="24"/>
      <w:szCs w:val="24"/>
      <w:lang w:eastAsia="el-GR"/>
    </w:rPr>
  </w:style>
  <w:style w:type="character" w:styleId="ListLabel31">
    <w:name w:val="ListLabel 31"/>
    <w:qFormat/>
    <w:rPr>
      <w:rFonts w:ascii="Katsoulidis Greek" w:hAnsi="Katsoulidis Greek" w:cs="Calibri"/>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Katsoulidis Greek" w:hAnsi="Katsoulidis Greek"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Katsoulidis Greek" w:hAnsi="Katsoulidis Greek"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Katsoulidis Greek" w:hAnsi="Katsoulidis Greek"/>
      <w:sz w:val="24"/>
      <w:szCs w:val="24"/>
    </w:rPr>
  </w:style>
  <w:style w:type="character" w:styleId="ListLabel59">
    <w:name w:val="ListLabel 59"/>
    <w:qFormat/>
    <w:rPr>
      <w:rFonts w:ascii="Katsoulidis Greek" w:hAnsi="Katsoulidis Greek"/>
      <w:sz w:val="24"/>
      <w:szCs w:val="24"/>
      <w:lang w:eastAsia="el-GR"/>
    </w:rPr>
  </w:style>
  <w:style w:type="character" w:styleId="ListLabel60">
    <w:name w:val="ListLabel 60"/>
    <w:qFormat/>
    <w:rPr>
      <w:rFonts w:ascii="Katsoulidis Greek" w:hAnsi="Katsoulidis Greek" w:cs="Calibri"/>
      <w:sz w:val="24"/>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Katsoulidis Greek" w:hAnsi="Katsoulidis Greek"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ascii="Katsoulidis Greek" w:hAnsi="Katsoulidis Greek" w:cs="Symbol"/>
      <w:sz w:val="24"/>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Katsoulidis Greek" w:hAnsi="Katsoulidis Greek"/>
      <w:sz w:val="24"/>
      <w:szCs w:val="24"/>
    </w:rPr>
  </w:style>
  <w:style w:type="character" w:styleId="ListLabel88">
    <w:name w:val="ListLabel 88"/>
    <w:qFormat/>
    <w:rPr>
      <w:rFonts w:ascii="Katsoulidis Greek" w:hAnsi="Katsoulidis Greek"/>
      <w:sz w:val="24"/>
      <w:szCs w:val="24"/>
      <w:lang w:eastAsia="el-GR"/>
    </w:rPr>
  </w:style>
  <w:style w:type="character" w:styleId="Style14">
    <w:name w:val="Χαρακτήρες αρίθμησης"/>
    <w:qFormat/>
    <w:rPr/>
  </w:style>
  <w:style w:type="character" w:styleId="ListLabel147">
    <w:name w:val="ListLabel 147"/>
    <w:qFormat/>
    <w:rPr>
      <w:rFonts w:ascii="Katsoulidis Greek" w:hAnsi="Katsoulidis Greek"/>
      <w:b/>
      <w:bCs/>
      <w:sz w:val="24"/>
      <w:szCs w:val="24"/>
      <w:lang w:val="en-US"/>
    </w:rPr>
  </w:style>
  <w:style w:type="character" w:styleId="ListLabel148">
    <w:name w:val="ListLabel 148"/>
    <w:qFormat/>
    <w:rPr>
      <w:rFonts w:ascii="Katsoulidis Greek" w:hAnsi="Katsoulidis Greek" w:cs="Calibri"/>
      <w:sz w:val="24"/>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Katsoulidis Greek" w:hAnsi="Katsoulidis Greek"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ascii="Arial" w:hAnsi="Arial"/>
      <w:sz w:val="28"/>
      <w:szCs w:val="28"/>
      <w:lang w:val="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NormalWeb">
    <w:name w:val="Normal (Web)"/>
    <w:basedOn w:val="Normal"/>
    <w:uiPriority w:val="99"/>
    <w:qFormat/>
    <w:rsid w:val="002a5558"/>
    <w:pPr>
      <w:spacing w:lineRule="auto" w:line="240" w:beforeAutospacing="1" w:afterAutospacing="1"/>
    </w:pPr>
    <w:rPr>
      <w:rFonts w:ascii="Times New Roman" w:hAnsi="Times New Roman" w:eastAsia="Times New Roman"/>
      <w:sz w:val="24"/>
      <w:szCs w:val="24"/>
      <w:lang w:eastAsia="el-GR"/>
    </w:rPr>
  </w:style>
  <w:style w:type="paragraph" w:styleId="ListParagraph">
    <w:name w:val="List Paragraph"/>
    <w:basedOn w:val="Normal"/>
    <w:uiPriority w:val="99"/>
    <w:qFormat/>
    <w:rsid w:val="00f14e66"/>
    <w:pPr>
      <w:spacing w:lineRule="auto" w:line="259" w:before="0" w:after="160"/>
      <w:ind w:left="720" w:hanging="0"/>
      <w:contextualSpacing/>
    </w:pPr>
    <w:rPr>
      <w:lang w:eastAsia="el-GR"/>
    </w:rPr>
  </w:style>
  <w:style w:type="paragraph" w:styleId="Style20">
    <w:name w:val="Header"/>
    <w:basedOn w:val="Normal"/>
    <w:link w:val="HeaderChar"/>
    <w:uiPriority w:val="99"/>
    <w:rsid w:val="002406ca"/>
    <w:pPr>
      <w:tabs>
        <w:tab w:val="center" w:pos="4153" w:leader="none"/>
        <w:tab w:val="right" w:pos="8306" w:leader="none"/>
      </w:tabs>
    </w:pPr>
    <w:rPr/>
  </w:style>
  <w:style w:type="paragraph" w:styleId="Style21">
    <w:name w:val="Footer"/>
    <w:basedOn w:val="Normal"/>
    <w:link w:val="FooterChar"/>
    <w:uiPriority w:val="99"/>
    <w:semiHidden/>
    <w:rsid w:val="002406ca"/>
    <w:pPr>
      <w:tabs>
        <w:tab w:val="center" w:pos="4153" w:leader="none"/>
        <w:tab w:val="right" w:pos="8306" w:leader="none"/>
      </w:tabs>
    </w:pPr>
    <w:rPr/>
  </w:style>
  <w:style w:type="paragraph" w:styleId="Default" w:customStyle="1">
    <w:name w:val="Default"/>
    <w:uiPriority w:val="99"/>
    <w:qFormat/>
    <w:rsid w:val="002406ca"/>
    <w:pPr>
      <w:widowControl/>
      <w:bidi w:val="0"/>
      <w:jc w:val="left"/>
    </w:pPr>
    <w:rPr>
      <w:rFonts w:ascii="Calibri" w:hAnsi="Calibri" w:eastAsia="Times New Roman" w:cs="Calibri"/>
      <w:color w:val="000000"/>
      <w:kern w:val="0"/>
      <w:sz w:val="24"/>
      <w:szCs w:val="24"/>
      <w:lang w:val="el-GR" w:eastAsia="el-GR" w:bidi="ar-SA"/>
    </w:rPr>
  </w:style>
  <w:style w:type="paragraph" w:styleId="PlainText">
    <w:name w:val="Plain Text"/>
    <w:basedOn w:val="Normal"/>
    <w:link w:val="PlainTextChar"/>
    <w:uiPriority w:val="99"/>
    <w:semiHidden/>
    <w:qFormat/>
    <w:rsid w:val="007a303f"/>
    <w:pPr>
      <w:spacing w:lineRule="auto" w:line="240" w:before="0" w:after="0"/>
    </w:pPr>
    <w:rPr>
      <w:szCs w:val="21"/>
    </w:rPr>
  </w:style>
  <w:style w:type="paragraph" w:styleId="BalloonText">
    <w:name w:val="Balloon Text"/>
    <w:basedOn w:val="Normal"/>
    <w:link w:val="BalloonTextChar"/>
    <w:uiPriority w:val="99"/>
    <w:semiHidden/>
    <w:qFormat/>
    <w:rsid w:val="00bf64cd"/>
    <w:pPr>
      <w:spacing w:lineRule="auto" w:line="240" w:before="0" w:after="0"/>
    </w:pPr>
    <w:rPr>
      <w:rFonts w:ascii="Tahoma" w:hAnsi="Tahoma" w:cs="Tahoma"/>
      <w:sz w:val="16"/>
      <w:szCs w:val="16"/>
    </w:rPr>
  </w:style>
  <w:style w:type="paragraph" w:styleId="11" w:customStyle="1">
    <w:name w:val="Παράγραφος λίστας1"/>
    <w:basedOn w:val="Normal"/>
    <w:uiPriority w:val="99"/>
    <w:qFormat/>
    <w:rsid w:val="005867a6"/>
    <w:pPr>
      <w:spacing w:lineRule="auto" w:line="259" w:before="0" w:after="160"/>
      <w:ind w:left="720" w:hanging="0"/>
      <w:contextualSpacing/>
    </w:pPr>
    <w:rPr>
      <w:rFonts w:eastAsia="Times New Roman"/>
      <w:lang w:eastAsia="el-GR"/>
    </w:rPr>
  </w:style>
  <w:style w:type="paragraph" w:styleId="NoSpacing">
    <w:name w:val="No Spacing"/>
    <w:uiPriority w:val="99"/>
    <w:qFormat/>
    <w:rsid w:val="009c308d"/>
    <w:pPr>
      <w:widowControl/>
      <w:bidi w:val="0"/>
      <w:jc w:val="left"/>
    </w:pPr>
    <w:rPr>
      <w:rFonts w:ascii="Calibri" w:hAnsi="Calibri" w:eastAsia="Calibri" w:cs="Times New Roman"/>
      <w:color w:val="auto"/>
      <w:kern w:val="0"/>
      <w:sz w:val="22"/>
      <w:szCs w:val="22"/>
      <w:lang w:val="el-G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149c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akar@med.uoa.g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6071</TotalTime>
  <Application>LibreOffice/6.0.4.2$Windows_X86_64 LibreOffice_project/9b0d9b32d5dcda91d2f1a96dc04c645c450872bf</Application>
  <Pages>5</Pages>
  <Words>897</Words>
  <Characters>5741</Characters>
  <CharactersWithSpaces>6737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2020-06-11T11:13:00Z</dcterms:created>
  <dc:creator>Katerina Roukana</dc:creator>
  <dc:description/>
  <dc:language>el-GR</dc:language>
  <cp:lastModifiedBy/>
  <cp:lastPrinted>2023-02-20T13:24:13Z</cp:lastPrinted>
  <dcterms:modified xsi:type="dcterms:W3CDTF">2023-02-22T12:36:23Z</dcterms:modified>
  <cp:revision>19</cp:revision>
  <dc:subject/>
  <dc:title>Εθνικό και Καποδιστριακό Πανεπιστήμιο Αθηνών: Προκήρυξη ΠΜΣ "Χειρουργική Ογκολογία" 2018-2020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