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D4DF" w14:textId="77777777" w:rsidR="004E6BC2" w:rsidRDefault="004E6BC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2C4B7A" w14:textId="77777777" w:rsidR="004E6BC2" w:rsidRDefault="00BC11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2786E715" wp14:editId="7D5BDF73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0" t="0" r="0" b="0"/>
            <wp:wrapSquare wrapText="bothSides" distT="0" distB="0" distL="0" distR="0"/>
            <wp:docPr id="5" name="image1.jpg" descr="cyan-left-greek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yan-left-greek-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8984247" wp14:editId="14336F3E">
                <wp:simplePos x="0" y="0"/>
                <wp:positionH relativeFrom="column">
                  <wp:posOffset>3505200</wp:posOffset>
                </wp:positionH>
                <wp:positionV relativeFrom="paragraph">
                  <wp:posOffset>-558799</wp:posOffset>
                </wp:positionV>
                <wp:extent cx="1505585" cy="838835"/>
                <wp:effectExtent l="0" t="0" r="0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0" y="3365640"/>
                          <a:ext cx="1495440" cy="82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B2FC6" w14:textId="77777777" w:rsidR="004E6BC2" w:rsidRDefault="004E6B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8984247" id="Ορθογώνιο 4" o:spid="_x0000_s1026" style="position:absolute;margin-left:276pt;margin-top:-44pt;width:118.55pt;height:66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" filled="f" stroked="f">
                <v:textbox inset="2.53958mm,1.2694mm,2.53958mm,1.2694mm">
                  <w:txbxContent>
                    <w:p w14:paraId="414B2FC6" w14:textId="77777777" w:rsidR="004E6BC2" w:rsidRDefault="004E6BC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584057" w14:textId="77777777" w:rsidR="004E6BC2" w:rsidRDefault="004E6B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A92C37" w14:textId="77777777" w:rsidR="004E6BC2" w:rsidRDefault="004E6BC2" w:rsidP="00CF4921">
      <w:pPr>
        <w:pBdr>
          <w:bottom w:val="single" w:sz="12" w:space="10" w:color="000000"/>
        </w:pBdr>
        <w:tabs>
          <w:tab w:val="left" w:pos="142"/>
        </w:tabs>
        <w:spacing w:after="0" w:line="240" w:lineRule="auto"/>
        <w:ind w:right="55"/>
        <w:jc w:val="center"/>
        <w:rPr>
          <w:rFonts w:ascii="Katsoulidis" w:eastAsia="Katsoulidis" w:hAnsi="Katsoulidis" w:cs="Katsoulidis"/>
          <w:b/>
          <w:sz w:val="24"/>
          <w:szCs w:val="24"/>
        </w:rPr>
      </w:pPr>
    </w:p>
    <w:p w14:paraId="4511EEF4" w14:textId="77777777" w:rsidR="004E6BC2" w:rsidRPr="00CF4921" w:rsidRDefault="00BC1124" w:rsidP="00CF4921">
      <w:pPr>
        <w:pBdr>
          <w:bottom w:val="single" w:sz="12" w:space="10" w:color="000000"/>
        </w:pBdr>
        <w:tabs>
          <w:tab w:val="left" w:pos="142"/>
        </w:tabs>
        <w:spacing w:after="0" w:line="240" w:lineRule="auto"/>
        <w:ind w:right="55"/>
        <w:jc w:val="center"/>
        <w:rPr>
          <w:rFonts w:ascii="Katsoulidis" w:eastAsia="Katsoulidis" w:hAnsi="Katsoulidis" w:cs="Katsoulidis"/>
          <w:b/>
          <w:sz w:val="28"/>
          <w:szCs w:val="28"/>
        </w:rPr>
      </w:pPr>
      <w:r w:rsidRPr="00CF4921">
        <w:rPr>
          <w:rFonts w:ascii="Katsoulidis" w:eastAsia="Katsoulidis" w:hAnsi="Katsoulidis" w:cs="Katsoulidis"/>
          <w:b/>
          <w:sz w:val="28"/>
          <w:szCs w:val="28"/>
        </w:rPr>
        <w:t>ΣΧΟΛΗ ΕΠΙΣΤΗΜΩΝ ΥΓΕΙΑΣ</w:t>
      </w:r>
    </w:p>
    <w:p w14:paraId="2FA9823E" w14:textId="77777777" w:rsidR="00CF4921" w:rsidRPr="00CF4921" w:rsidRDefault="00CF4921" w:rsidP="00CF4921">
      <w:pPr>
        <w:pBdr>
          <w:bottom w:val="single" w:sz="12" w:space="10" w:color="000000"/>
        </w:pBdr>
        <w:tabs>
          <w:tab w:val="left" w:pos="142"/>
        </w:tabs>
        <w:spacing w:after="0" w:line="240" w:lineRule="auto"/>
        <w:ind w:right="55"/>
        <w:jc w:val="center"/>
        <w:rPr>
          <w:rFonts w:ascii="Katsoulidis" w:eastAsia="Katsoulidis" w:hAnsi="Katsoulidis" w:cs="Katsoulidis"/>
          <w:b/>
          <w:sz w:val="28"/>
          <w:szCs w:val="28"/>
        </w:rPr>
      </w:pPr>
    </w:p>
    <w:p w14:paraId="5C08F096" w14:textId="77777777" w:rsidR="004E6BC2" w:rsidRDefault="00BC1124" w:rsidP="00CF4921">
      <w:pPr>
        <w:pBdr>
          <w:bottom w:val="single" w:sz="12" w:space="10" w:color="000000"/>
        </w:pBdr>
        <w:tabs>
          <w:tab w:val="left" w:pos="142"/>
        </w:tabs>
        <w:spacing w:after="0" w:line="240" w:lineRule="auto"/>
        <w:ind w:right="55"/>
        <w:jc w:val="center"/>
        <w:rPr>
          <w:rFonts w:ascii="Tahoma" w:eastAsia="Tahoma" w:hAnsi="Tahoma" w:cs="Tahoma"/>
          <w:color w:val="548DD4"/>
          <w:sz w:val="24"/>
          <w:szCs w:val="24"/>
        </w:rPr>
      </w:pPr>
      <w:r w:rsidRPr="00CF4921">
        <w:rPr>
          <w:rFonts w:ascii="Katsoulidis" w:eastAsia="Katsoulidis" w:hAnsi="Katsoulidis" w:cs="Katsoulidis"/>
          <w:b/>
          <w:sz w:val="28"/>
          <w:szCs w:val="28"/>
        </w:rPr>
        <w:t>ΙΑΤΡΙΚΗ ΣΧΟΛΗ</w:t>
      </w:r>
    </w:p>
    <w:p w14:paraId="5E02A48D" w14:textId="77777777" w:rsidR="004E6BC2" w:rsidRDefault="00BC1124">
      <w:pPr>
        <w:spacing w:line="240" w:lineRule="auto"/>
        <w:ind w:left="-426"/>
        <w:jc w:val="center"/>
        <w:rPr>
          <w:rFonts w:ascii="Katsoulidis" w:eastAsia="Katsoulidis" w:hAnsi="Katsoulidis" w:cs="Katsoulidi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Katsoulidis" w:eastAsia="Katsoulidis" w:hAnsi="Katsoulidis" w:cs="Katsoulidis"/>
          <w:b/>
          <w:sz w:val="28"/>
          <w:szCs w:val="28"/>
        </w:rPr>
        <w:t>ΠΡΟΓΡΑΜΜΑ ΜΕΤΑΠΤΥΧΙΑΚΩΝ ΣΠΟΥΔΩΝ</w:t>
      </w:r>
    </w:p>
    <w:p w14:paraId="266F8AF1" w14:textId="77777777" w:rsidR="004E6BC2" w:rsidRDefault="00BC1124">
      <w:pPr>
        <w:spacing w:line="240" w:lineRule="auto"/>
        <w:ind w:left="-426"/>
        <w:jc w:val="center"/>
        <w:rPr>
          <w:rFonts w:ascii="Katsoulidis" w:eastAsia="Katsoulidis" w:hAnsi="Katsoulidis" w:cs="Katsoulidis"/>
          <w:b/>
          <w:sz w:val="28"/>
          <w:szCs w:val="28"/>
        </w:rPr>
      </w:pPr>
      <w:r>
        <w:rPr>
          <w:rFonts w:ascii="Katsoulidis" w:eastAsia="Katsoulidis" w:hAnsi="Katsoulidis" w:cs="Katsoulidis"/>
          <w:b/>
          <w:sz w:val="28"/>
          <w:szCs w:val="28"/>
        </w:rPr>
        <w:t>«ΛΟΙΜΩΞΙΟΛΟΓΙΑ»</w:t>
      </w:r>
    </w:p>
    <w:p w14:paraId="20321199" w14:textId="77777777" w:rsidR="004E6BC2" w:rsidRDefault="004E6BC2">
      <w:pPr>
        <w:spacing w:line="240" w:lineRule="auto"/>
        <w:ind w:left="-426"/>
        <w:jc w:val="center"/>
        <w:rPr>
          <w:rFonts w:ascii="Katsoulidis" w:eastAsia="Katsoulidis" w:hAnsi="Katsoulidis" w:cs="Katsoulidis"/>
          <w:b/>
          <w:sz w:val="28"/>
          <w:szCs w:val="28"/>
        </w:rPr>
      </w:pPr>
    </w:p>
    <w:p w14:paraId="3BD9F073" w14:textId="77777777" w:rsidR="004E6BC2" w:rsidRPr="00CF4921" w:rsidRDefault="00BC1124" w:rsidP="00CF4921">
      <w:pPr>
        <w:spacing w:after="0" w:line="240" w:lineRule="auto"/>
        <w:ind w:left="-425"/>
        <w:jc w:val="center"/>
        <w:rPr>
          <w:rFonts w:ascii="Katsoulidis" w:eastAsia="Katsoulidis" w:hAnsi="Katsoulidis" w:cs="Katsoulidis"/>
          <w:b/>
          <w:sz w:val="30"/>
          <w:szCs w:val="30"/>
        </w:rPr>
      </w:pPr>
      <w:r w:rsidRPr="00CF4921">
        <w:rPr>
          <w:rFonts w:ascii="Katsoulidis" w:eastAsia="Katsoulidis" w:hAnsi="Katsoulidis" w:cs="Katsoulidis"/>
          <w:b/>
          <w:sz w:val="30"/>
          <w:szCs w:val="30"/>
        </w:rPr>
        <w:t>ΠΡΟΚΗΡΥΞΗ</w:t>
      </w:r>
    </w:p>
    <w:p w14:paraId="32EA4BC3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61694577" w14:textId="77777777" w:rsidR="004E6BC2" w:rsidRDefault="00BC1124">
      <w:pPr>
        <w:spacing w:after="0" w:line="240" w:lineRule="auto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 xml:space="preserve">Η Ιατρική Σχολή του Εθνικού και Καποδιστριακού Πανεπιστημίου Αθηνών ανακοινώνει την συνέχιση της λειτουργίας του Προγράμματος Μεταπτυχιακών Σπουδών (ΠΜΣ) «Λοιμωξιολογία» </w:t>
      </w:r>
      <w:r>
        <w:rPr>
          <w:rFonts w:ascii="Katsoulidis" w:eastAsia="Katsoulidis" w:hAnsi="Katsoulidis" w:cs="Katsoulidis"/>
          <w:b/>
          <w:sz w:val="24"/>
          <w:szCs w:val="24"/>
        </w:rPr>
        <w:t>για το ακαδημαϊκό έτος 2024-2025</w:t>
      </w:r>
      <w:r>
        <w:rPr>
          <w:rFonts w:ascii="Katsoulidis" w:eastAsia="Katsoulidis" w:hAnsi="Katsoulidis" w:cs="Katsoulidis"/>
          <w:sz w:val="24"/>
          <w:szCs w:val="24"/>
        </w:rPr>
        <w:t xml:space="preserve">. </w:t>
      </w:r>
    </w:p>
    <w:p w14:paraId="1E9AC6F7" w14:textId="77777777" w:rsidR="004E6BC2" w:rsidRDefault="004E6BC2">
      <w:pPr>
        <w:spacing w:after="0" w:line="240" w:lineRule="auto"/>
        <w:jc w:val="both"/>
        <w:rPr>
          <w:rFonts w:ascii="Katsoulidis" w:eastAsia="Katsoulidis" w:hAnsi="Katsoulidis" w:cs="Katsoulidis"/>
          <w:sz w:val="24"/>
          <w:szCs w:val="24"/>
        </w:rPr>
      </w:pPr>
    </w:p>
    <w:p w14:paraId="32CFB850" w14:textId="77777777" w:rsidR="004E6BC2" w:rsidRDefault="00BC1124">
      <w:pPr>
        <w:spacing w:after="0" w:line="240" w:lineRule="auto"/>
        <w:jc w:val="both"/>
        <w:rPr>
          <w:rFonts w:ascii="Katsoulidis" w:eastAsia="Katsoulidis" w:hAnsi="Katsoulidis" w:cs="Katsoulidis"/>
          <w:b/>
          <w:sz w:val="24"/>
          <w:szCs w:val="24"/>
          <w:u w:val="single"/>
        </w:rPr>
      </w:pPr>
      <w:r>
        <w:rPr>
          <w:rFonts w:ascii="Katsoulidis" w:eastAsia="Katsoulidis" w:hAnsi="Katsoulidis" w:cs="Katsoulidis"/>
          <w:b/>
          <w:sz w:val="24"/>
          <w:szCs w:val="24"/>
          <w:u w:val="single"/>
        </w:rPr>
        <w:t>Εκπαιδευτικοί Στόχοι του ΠΜΣ «Λοιμωξιολογία»</w:t>
      </w:r>
    </w:p>
    <w:p w14:paraId="65DEB2F2" w14:textId="77777777" w:rsidR="004E6BC2" w:rsidRDefault="004E6BC2">
      <w:pPr>
        <w:spacing w:after="0" w:line="240" w:lineRule="auto"/>
        <w:jc w:val="both"/>
        <w:rPr>
          <w:rFonts w:ascii="Katsoulidis" w:eastAsia="Katsoulidis" w:hAnsi="Katsoulidis" w:cs="Katsoulidis"/>
          <w:b/>
          <w:sz w:val="24"/>
          <w:szCs w:val="24"/>
          <w:u w:val="single"/>
        </w:rPr>
      </w:pPr>
    </w:p>
    <w:p w14:paraId="2B83DE9C" w14:textId="77777777" w:rsidR="004E6BC2" w:rsidRDefault="00BC1124">
      <w:pPr>
        <w:spacing w:after="0" w:line="240" w:lineRule="auto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Οι Λοιμώξεις θεωρούνται πλέον μία συνεχής και δυναμική αλληλεπίδραση ανάμεσα στον ξενιστή και στο μικροβίωμά του στην οποία τα αντιβιοτικά είναι ρυθμιστής. Η αλληλεπίδραση αυτή είναι υπεύθυνη για τη σύγχρονη μάστιγα των κοινωνιών μας που είναι η αντοχή στα αντιβιοτικά. Οι φοιτητές που θα παρακολουθήσουν το ΠΜΣ «Λοιμωξιολογία», θα ασκηθούν στη σύγχρονη θεώρηση των Λοιμώξεων και, πιο συγκεκριμένα, στις κάτωθι δεξιότητες:</w:t>
      </w:r>
    </w:p>
    <w:p w14:paraId="7CFFC156" w14:textId="77777777" w:rsidR="004E6BC2" w:rsidRDefault="00BC1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Χρήση των νέων αντιμικροβιακών φαρμάκων </w:t>
      </w:r>
    </w:p>
    <w:p w14:paraId="7AA9090F" w14:textId="77777777" w:rsidR="004E6BC2" w:rsidRDefault="00BC1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Νέες διαγνωστικές τεχνολογίες αναγνώρισης της ενεργοποίησης των μοριακών δομών του ξενιστή (σπεκτροσκοπία Raman, νανομόρια)</w:t>
      </w:r>
    </w:p>
    <w:p w14:paraId="41CD785D" w14:textId="77777777" w:rsidR="004E6BC2" w:rsidRDefault="00BC1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Νέες μοριακές διαγνωστικές τεχνικές ταχείας ανίχνευσης του παθογόνου </w:t>
      </w:r>
    </w:p>
    <w:p w14:paraId="028F61A1" w14:textId="77777777" w:rsidR="004E6BC2" w:rsidRDefault="00BC1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Τεχνικές ανάλυσης και τροποποίησης του μικροβιώματος</w:t>
      </w:r>
    </w:p>
    <w:p w14:paraId="51A108CC" w14:textId="77777777" w:rsidR="004E6BC2" w:rsidRDefault="00BC1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Εκπαιδευόμενη ανοσιακή απόκκριση, η οποία αναγνωρίζεται σήμερα ως η τρίτη μορφή ανοσιακής απόκκρισης και η οποία καθορίζει την επιβίωση του ξενιστή μετά σοβαρές λοιμώξεις </w:t>
      </w:r>
    </w:p>
    <w:p w14:paraId="29DB5381" w14:textId="77777777" w:rsidR="004E6BC2" w:rsidRDefault="00BC1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Σύγχρονες ερευνητικές προσεγγίσεις </w:t>
      </w:r>
    </w:p>
    <w:p w14:paraId="5E1F3ABA" w14:textId="77777777" w:rsidR="004E6BC2" w:rsidRDefault="004E6BC2">
      <w:pPr>
        <w:spacing w:after="0" w:line="240" w:lineRule="auto"/>
        <w:jc w:val="both"/>
        <w:rPr>
          <w:rFonts w:ascii="Katsoulidis" w:eastAsia="Katsoulidis" w:hAnsi="Katsoulidis" w:cs="Katsoulidis"/>
          <w:sz w:val="24"/>
          <w:szCs w:val="24"/>
        </w:rPr>
      </w:pPr>
    </w:p>
    <w:p w14:paraId="6F1CDA9E" w14:textId="77777777" w:rsidR="004E6BC2" w:rsidRDefault="00BC1124">
      <w:pPr>
        <w:spacing w:after="0" w:line="240" w:lineRule="auto"/>
        <w:jc w:val="both"/>
        <w:rPr>
          <w:rFonts w:ascii="Katsoulidis" w:eastAsia="Katsoulidis" w:hAnsi="Katsoulidis" w:cs="Katsoulidis"/>
          <w:b/>
          <w:sz w:val="24"/>
          <w:szCs w:val="24"/>
          <w:u w:val="single"/>
        </w:rPr>
      </w:pPr>
      <w:r>
        <w:rPr>
          <w:rFonts w:ascii="Katsoulidis" w:eastAsia="Katsoulidis" w:hAnsi="Katsoulidis" w:cs="Katsoulidis"/>
          <w:b/>
          <w:sz w:val="24"/>
          <w:szCs w:val="24"/>
          <w:u w:val="single"/>
        </w:rPr>
        <w:t xml:space="preserve">Φοίτηση στο ΠΜΣ «Λοιμωξιολογία» </w:t>
      </w:r>
    </w:p>
    <w:p w14:paraId="40FBD290" w14:textId="77777777" w:rsidR="004E6BC2" w:rsidRDefault="00BC1124">
      <w:pPr>
        <w:pStyle w:val="a3"/>
        <w:tabs>
          <w:tab w:val="left" w:pos="450"/>
          <w:tab w:val="left" w:pos="1800"/>
        </w:tabs>
        <w:ind w:right="51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  <w:r>
        <w:rPr>
          <w:rFonts w:ascii="Katsoulidis" w:eastAsia="Katsoulidis" w:hAnsi="Katsoulidis" w:cs="Katsoulidis"/>
          <w:b w:val="0"/>
          <w:sz w:val="24"/>
          <w:szCs w:val="24"/>
        </w:rPr>
        <w:t>Η διάρκεια φοίτησης στο ΠΜΣ «Λοιμωξιολογία» περιλαμβάνει τέσσερα εξάμηνα(4).</w:t>
      </w:r>
      <w:r>
        <w:rPr>
          <w:rFonts w:ascii="Katsoulidis" w:eastAsia="Katsoulidis" w:hAnsi="Katsoulidis" w:cs="Katsoulidis"/>
          <w:sz w:val="24"/>
          <w:szCs w:val="24"/>
        </w:rPr>
        <w:t xml:space="preserve"> </w:t>
      </w:r>
    </w:p>
    <w:p w14:paraId="17C9BF33" w14:textId="77777777" w:rsidR="004E6BC2" w:rsidRDefault="00BC1124">
      <w:pPr>
        <w:pStyle w:val="a3"/>
        <w:numPr>
          <w:ilvl w:val="0"/>
          <w:numId w:val="4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  <w:r>
        <w:rPr>
          <w:rFonts w:ascii="Katsoulidis" w:eastAsia="Katsoulidis" w:hAnsi="Katsoulidis" w:cs="Katsoulidis"/>
          <w:b w:val="0"/>
          <w:sz w:val="24"/>
          <w:szCs w:val="24"/>
          <w:u w:val="single"/>
        </w:rPr>
        <w:t>Α΄ Εξάμηνο</w:t>
      </w:r>
      <w:r>
        <w:rPr>
          <w:rFonts w:ascii="Katsoulidis" w:eastAsia="Katsoulidis" w:hAnsi="Katsoulidis" w:cs="Katsoulidis"/>
          <w:b w:val="0"/>
          <w:sz w:val="24"/>
          <w:szCs w:val="24"/>
        </w:rPr>
        <w:t xml:space="preserve">: </w:t>
      </w:r>
    </w:p>
    <w:p w14:paraId="31B8B5AF" w14:textId="77777777" w:rsidR="004E6BC2" w:rsidRDefault="00BC1124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>«Φαρμακολογία αντιμικροβιακών»</w:t>
      </w:r>
    </w:p>
    <w:p w14:paraId="161ED038" w14:textId="77777777" w:rsidR="004E6BC2" w:rsidRDefault="00BC1124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>«Θεραπευτική λοιμώξεων»</w:t>
      </w:r>
    </w:p>
    <w:p w14:paraId="3726BF6C" w14:textId="77777777" w:rsidR="004E6BC2" w:rsidRDefault="004E6BC2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</w:p>
    <w:p w14:paraId="648A6C39" w14:textId="77777777" w:rsidR="004E6BC2" w:rsidRDefault="00BC1124">
      <w:pPr>
        <w:pStyle w:val="a3"/>
        <w:numPr>
          <w:ilvl w:val="0"/>
          <w:numId w:val="4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  <w:r>
        <w:rPr>
          <w:rFonts w:ascii="Katsoulidis" w:eastAsia="Katsoulidis" w:hAnsi="Katsoulidis" w:cs="Katsoulidis"/>
          <w:b w:val="0"/>
          <w:sz w:val="24"/>
          <w:szCs w:val="24"/>
          <w:u w:val="single"/>
        </w:rPr>
        <w:t>Β΄ Εξάμηνο</w:t>
      </w:r>
      <w:r>
        <w:rPr>
          <w:rFonts w:ascii="Katsoulidis" w:eastAsia="Katsoulidis" w:hAnsi="Katsoulidis" w:cs="Katsoulidis"/>
          <w:b w:val="0"/>
          <w:sz w:val="24"/>
          <w:szCs w:val="24"/>
        </w:rPr>
        <w:t xml:space="preserve">: </w:t>
      </w:r>
    </w:p>
    <w:p w14:paraId="2D66A651" w14:textId="77777777" w:rsidR="004E6BC2" w:rsidRDefault="00BC1124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>«Αλληλεπίδραση ξενιστή-παθογόνου»</w:t>
      </w:r>
    </w:p>
    <w:p w14:paraId="56074292" w14:textId="77777777" w:rsidR="004E6BC2" w:rsidRDefault="00BC1124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>«Σύγχρονη διαγνωστική μεθοδολογία»</w:t>
      </w:r>
    </w:p>
    <w:p w14:paraId="6F91D060" w14:textId="77777777" w:rsidR="004E6BC2" w:rsidRDefault="004E6BC2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</w:p>
    <w:p w14:paraId="47F3DDF3" w14:textId="77777777" w:rsidR="004E6BC2" w:rsidRDefault="00BC1124">
      <w:pPr>
        <w:pStyle w:val="a3"/>
        <w:numPr>
          <w:ilvl w:val="0"/>
          <w:numId w:val="4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  <w:r>
        <w:rPr>
          <w:rFonts w:ascii="Katsoulidis" w:eastAsia="Katsoulidis" w:hAnsi="Katsoulidis" w:cs="Katsoulidis"/>
          <w:b w:val="0"/>
          <w:sz w:val="24"/>
          <w:szCs w:val="24"/>
          <w:u w:val="single"/>
        </w:rPr>
        <w:t>Γ΄ Εξάμηνο</w:t>
      </w:r>
      <w:r>
        <w:rPr>
          <w:rFonts w:ascii="Katsoulidis" w:eastAsia="Katsoulidis" w:hAnsi="Katsoulidis" w:cs="Katsoulidis"/>
          <w:b w:val="0"/>
          <w:sz w:val="24"/>
          <w:szCs w:val="24"/>
        </w:rPr>
        <w:t xml:space="preserve">: </w:t>
      </w:r>
    </w:p>
    <w:p w14:paraId="71967C7B" w14:textId="77777777" w:rsidR="004E6BC2" w:rsidRDefault="00BC112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</w:rPr>
        <w:lastRenderedPageBreak/>
        <w:t xml:space="preserve"> </w:t>
      </w: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>«Κλινική λοιμωξιολογία»</w:t>
      </w:r>
    </w:p>
    <w:p w14:paraId="35326648" w14:textId="77777777" w:rsidR="004E6BC2" w:rsidRDefault="00BC1124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 xml:space="preserve"> «Ερευνητική μεθοδολογία»</w:t>
      </w:r>
    </w:p>
    <w:p w14:paraId="698AABB3" w14:textId="77777777" w:rsidR="004E6BC2" w:rsidRDefault="004E6BC2">
      <w:pPr>
        <w:pStyle w:val="a3"/>
        <w:tabs>
          <w:tab w:val="left" w:pos="450"/>
          <w:tab w:val="left" w:pos="1800"/>
        </w:tabs>
        <w:ind w:left="780"/>
        <w:jc w:val="both"/>
        <w:rPr>
          <w:rFonts w:ascii="Katsoulidis" w:eastAsia="Katsoulidis" w:hAnsi="Katsoulidis" w:cs="Katsoulidis"/>
          <w:b w:val="0"/>
          <w:sz w:val="24"/>
          <w:szCs w:val="24"/>
          <w:u w:val="single"/>
        </w:rPr>
      </w:pPr>
    </w:p>
    <w:p w14:paraId="07E9E02D" w14:textId="77777777" w:rsidR="004E6BC2" w:rsidRDefault="00BC1124">
      <w:pPr>
        <w:pStyle w:val="a3"/>
        <w:numPr>
          <w:ilvl w:val="0"/>
          <w:numId w:val="4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eastAsia="Katsoulidis" w:hAnsi="Katsoulidis" w:cs="Katsoulidis"/>
          <w:b w:val="0"/>
          <w:sz w:val="24"/>
          <w:szCs w:val="24"/>
        </w:rPr>
      </w:pPr>
      <w:r>
        <w:rPr>
          <w:rFonts w:ascii="Katsoulidis" w:eastAsia="Katsoulidis" w:hAnsi="Katsoulidis" w:cs="Katsoulidis"/>
          <w:b w:val="0"/>
          <w:sz w:val="24"/>
          <w:szCs w:val="24"/>
          <w:u w:val="single"/>
        </w:rPr>
        <w:t>Δ΄ Εξάμηνο</w:t>
      </w:r>
      <w:r>
        <w:rPr>
          <w:rFonts w:ascii="Katsoulidis" w:eastAsia="Katsoulidis" w:hAnsi="Katsoulidis" w:cs="Katsoulidis"/>
          <w:b w:val="0"/>
          <w:sz w:val="24"/>
          <w:szCs w:val="24"/>
        </w:rPr>
        <w:t xml:space="preserve"> </w:t>
      </w:r>
    </w:p>
    <w:p w14:paraId="3249D246" w14:textId="77777777" w:rsidR="004E6BC2" w:rsidRDefault="00BC1124">
      <w:pPr>
        <w:pStyle w:val="a3"/>
        <w:tabs>
          <w:tab w:val="left" w:pos="450"/>
          <w:tab w:val="left" w:pos="1800"/>
        </w:tabs>
        <w:ind w:left="357"/>
        <w:jc w:val="both"/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 w:val="0"/>
          <w:i/>
          <w:sz w:val="24"/>
          <w:szCs w:val="24"/>
          <w:u w:val="single"/>
        </w:rPr>
        <w:t>«Διπλωματική Εργασία»</w:t>
      </w:r>
    </w:p>
    <w:p w14:paraId="12C68DE4" w14:textId="6DA88C39" w:rsidR="004E6BC2" w:rsidRDefault="00BC1124">
      <w:pPr>
        <w:spacing w:after="0" w:line="240" w:lineRule="auto"/>
        <w:jc w:val="both"/>
        <w:rPr>
          <w:rFonts w:ascii="Katsoulidis" w:eastAsia="Katsoulidis" w:hAnsi="Katsoulidis" w:cs="Katsoulidis"/>
          <w:sz w:val="24"/>
          <w:szCs w:val="24"/>
        </w:rPr>
      </w:pPr>
      <w:r w:rsidRPr="00FD7F6F">
        <w:rPr>
          <w:rFonts w:ascii="Katsoulidis" w:eastAsia="Katsoulidis" w:hAnsi="Katsoulidis" w:cs="Katsoulidis"/>
          <w:sz w:val="24"/>
          <w:szCs w:val="24"/>
        </w:rPr>
        <w:t xml:space="preserve">Οι διδάσκοντες θα προέρχονται από Πανεπιστήμια της ημεδαπής και της αλλοδαπής. Τα μαθήματα θα διεξάγονται </w:t>
      </w:r>
      <w:r w:rsidR="00FD7F6F" w:rsidRPr="00FD7F6F">
        <w:rPr>
          <w:rFonts w:ascii="Katsoulidis" w:eastAsia="Katsoulidis" w:hAnsi="Katsoulidis" w:cs="Katsoulidis"/>
          <w:sz w:val="24"/>
          <w:szCs w:val="24"/>
        </w:rPr>
        <w:t xml:space="preserve">εξ αποστάσεως ή/και </w:t>
      </w:r>
      <w:r w:rsidRPr="00FD7F6F">
        <w:rPr>
          <w:rFonts w:ascii="Katsoulidis" w:eastAsia="Katsoulidis" w:hAnsi="Katsoulidis" w:cs="Katsoulidis"/>
          <w:sz w:val="24"/>
          <w:szCs w:val="24"/>
        </w:rPr>
        <w:t xml:space="preserve">στο ΑΤΤΙΚΟ Κτήριο της Ιατρικής Σχολής Αθηνών (ΑΚΙΣΑ) στο Πανεπιστημιακό Γενικό Νοσοκομείο ΑΤΤΙΚΟΝ. Οι σπουδές στο ΠΜΣ συνεπάγονται την καταβολή διδάκτρων που αντιστοιχούν σε </w:t>
      </w:r>
      <w:r w:rsidRPr="00FD7F6F">
        <w:rPr>
          <w:rFonts w:ascii="Katsoulidis" w:eastAsia="Katsoulidis" w:hAnsi="Katsoulidis" w:cs="Katsoulidis"/>
          <w:sz w:val="24"/>
          <w:szCs w:val="24"/>
          <w:u w:val="single"/>
        </w:rPr>
        <w:t>€ 500 (πεντακόσια Ευρώ) ανά εξάμηνο</w:t>
      </w:r>
      <w:r w:rsidRPr="00FD7F6F">
        <w:rPr>
          <w:rFonts w:ascii="Katsoulidis" w:eastAsia="Katsoulidis" w:hAnsi="Katsoulidis" w:cs="Katsoulidis"/>
          <w:sz w:val="24"/>
          <w:szCs w:val="24"/>
        </w:rPr>
        <w:t xml:space="preserve">. Προβλέπεται η δυνατότητα δωρεάν φοίτησης </w:t>
      </w:r>
      <w:r w:rsidR="004C5454" w:rsidRPr="00FD7F6F">
        <w:rPr>
          <w:rFonts w:ascii="Katsoulidis" w:eastAsia="Katsoulidis" w:hAnsi="Katsoulidis" w:cs="Katsoulidis"/>
          <w:sz w:val="24"/>
          <w:szCs w:val="24"/>
        </w:rPr>
        <w:t>κατόπιν</w:t>
      </w:r>
      <w:r w:rsidRPr="00FD7F6F">
        <w:rPr>
          <w:rFonts w:ascii="Katsoulidis" w:eastAsia="Katsoulidis" w:hAnsi="Katsoulidis" w:cs="Katsoulidis"/>
          <w:sz w:val="24"/>
          <w:szCs w:val="24"/>
        </w:rPr>
        <w:t xml:space="preserve"> προσκόμιση</w:t>
      </w:r>
      <w:r w:rsidR="004C5454" w:rsidRPr="00FD7F6F">
        <w:rPr>
          <w:rFonts w:ascii="Katsoulidis" w:eastAsia="Katsoulidis" w:hAnsi="Katsoulidis" w:cs="Katsoulidis"/>
          <w:sz w:val="24"/>
          <w:szCs w:val="24"/>
        </w:rPr>
        <w:t>ς</w:t>
      </w:r>
      <w:r w:rsidRPr="00FD7F6F">
        <w:rPr>
          <w:rFonts w:ascii="Katsoulidis" w:eastAsia="Katsoulidis" w:hAnsi="Katsoulidis" w:cs="Katsoulidis"/>
          <w:sz w:val="24"/>
          <w:szCs w:val="24"/>
        </w:rPr>
        <w:t xml:space="preserve"> των</w:t>
      </w:r>
      <w:r>
        <w:rPr>
          <w:rFonts w:ascii="Katsoulidis" w:eastAsia="Katsoulidis" w:hAnsi="Katsoulidis" w:cs="Katsoulidis"/>
          <w:sz w:val="24"/>
          <w:szCs w:val="24"/>
        </w:rPr>
        <w:t xml:space="preserve"> δικαιολογητικών απαλλαγής </w:t>
      </w:r>
      <w:r w:rsidR="004C5454">
        <w:rPr>
          <w:rFonts w:ascii="Katsoulidis" w:eastAsia="Katsoulidis" w:hAnsi="Katsoulidis" w:cs="Katsoulidis"/>
          <w:sz w:val="24"/>
          <w:szCs w:val="24"/>
        </w:rPr>
        <w:t xml:space="preserve">σύμφωνα με </w:t>
      </w:r>
      <w:r>
        <w:rPr>
          <w:rFonts w:ascii="Katsoulidis" w:eastAsia="Katsoulidis" w:hAnsi="Katsoulidis" w:cs="Katsoulidis"/>
          <w:sz w:val="24"/>
          <w:szCs w:val="24"/>
        </w:rPr>
        <w:t>το Ν.4485/17</w:t>
      </w:r>
    </w:p>
    <w:p w14:paraId="663E0DF0" w14:textId="77777777" w:rsidR="004E6BC2" w:rsidRDefault="004E6BC2">
      <w:pPr>
        <w:spacing w:after="0" w:line="240" w:lineRule="auto"/>
        <w:jc w:val="both"/>
        <w:rPr>
          <w:rFonts w:ascii="Katsoulidis" w:eastAsia="Katsoulidis" w:hAnsi="Katsoulidis" w:cs="Katsoulidis"/>
          <w:sz w:val="24"/>
          <w:szCs w:val="24"/>
        </w:rPr>
      </w:pPr>
    </w:p>
    <w:p w14:paraId="75A98D2C" w14:textId="77777777" w:rsidR="004E6BC2" w:rsidRDefault="00BC1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eastAsia="Katsoulidis" w:hAnsi="Katsoulidis" w:cs="Katsoulidis"/>
          <w:b/>
          <w:i/>
          <w:sz w:val="24"/>
          <w:szCs w:val="24"/>
          <w:u w:val="single"/>
        </w:rPr>
      </w:pPr>
      <w:r>
        <w:rPr>
          <w:rFonts w:ascii="Katsoulidis" w:eastAsia="Katsoulidis" w:hAnsi="Katsoulidis" w:cs="Katsoulidis"/>
          <w:b/>
          <w:i/>
          <w:sz w:val="24"/>
          <w:szCs w:val="24"/>
          <w:u w:val="single"/>
        </w:rPr>
        <w:t>Ποιοι γίνονται δεκτοί στο Πρόγραμμα Μεταπτυχιακών Σπουδών «Λοιμωξιολογία»</w:t>
      </w:r>
    </w:p>
    <w:p w14:paraId="0499BAC9" w14:textId="77777777" w:rsidR="004E6BC2" w:rsidRDefault="00BC1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Απόφοιτοι 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αλλοδαπής:</w:t>
      </w:r>
    </w:p>
    <w:p w14:paraId="189F76C8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Ιατρικής</w:t>
      </w:r>
    </w:p>
    <w:p w14:paraId="389C8E41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Νοσηλευτικής</w:t>
      </w:r>
    </w:p>
    <w:p w14:paraId="690A24E9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Φαρμακευτικής</w:t>
      </w:r>
    </w:p>
    <w:p w14:paraId="4536DB8E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Βιολογίας</w:t>
      </w:r>
    </w:p>
    <w:p w14:paraId="6491B96A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Κτηνιατρικής</w:t>
      </w:r>
    </w:p>
    <w:p w14:paraId="458307C0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Μηχανολόγοι Μηχανικοί και Χημικοί Μηχανικοί </w:t>
      </w:r>
    </w:p>
    <w:p w14:paraId="4ECD2E56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Φυσικής και Χημείας</w:t>
      </w:r>
    </w:p>
    <w:p w14:paraId="30776E10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70C626F7" w14:textId="77777777" w:rsidR="004E6BC2" w:rsidRDefault="00BC1124">
      <w:pPr>
        <w:spacing w:after="0" w:line="240" w:lineRule="auto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</w:rPr>
        <w:t>ΠΡΟΟΠΤΙΚΕΣ ΓΙΑ ΤΟΥΣ ΑΠΟΦΟΙΤΟΥΣ</w:t>
      </w:r>
    </w:p>
    <w:p w14:paraId="7CD1B2AF" w14:textId="77777777" w:rsidR="004E6BC2" w:rsidRDefault="00BC1124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  <w:u w:val="single"/>
        </w:rPr>
        <w:t>Ιατροί</w:t>
      </w:r>
      <w:r>
        <w:rPr>
          <w:rFonts w:ascii="Katsoulidis" w:eastAsia="Katsoulidis" w:hAnsi="Katsoulidis" w:cs="Katsoulidis"/>
          <w:sz w:val="24"/>
          <w:szCs w:val="24"/>
        </w:rPr>
        <w:t xml:space="preserve"> </w:t>
      </w:r>
    </w:p>
    <w:p w14:paraId="13C0E594" w14:textId="77777777" w:rsidR="004E6BC2" w:rsidRDefault="00BC11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Χρήση στα δικαιολογητικά επιλογής για Νοσοκομειακή θέση εργασίας Λοιμωξιολόγου ή για θέσεις εργασίας που απαιτούν απόδειξη ικανής γνώσης στις Λοιμώξεις. Υπογραμμίζεται ότι ο μεταπτυχιακός τίτλος δεν υποκαθιστά την εξειδίκευση της Λοιμωξιολογίας.</w:t>
      </w:r>
    </w:p>
    <w:p w14:paraId="6A3417EF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b/>
          <w:sz w:val="24"/>
          <w:szCs w:val="24"/>
          <w:u w:val="single"/>
        </w:rPr>
      </w:pPr>
    </w:p>
    <w:p w14:paraId="6B871C5D" w14:textId="77777777" w:rsidR="004E6BC2" w:rsidRDefault="00BC1124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  <w:u w:val="single"/>
        </w:rPr>
        <w:t>Νοσηλευτές</w:t>
      </w:r>
      <w:r>
        <w:rPr>
          <w:rFonts w:ascii="Katsoulidis" w:eastAsia="Katsoulidis" w:hAnsi="Katsoulidis" w:cs="Katsoulidis"/>
          <w:sz w:val="24"/>
          <w:szCs w:val="24"/>
        </w:rPr>
        <w:t xml:space="preserve"> </w:t>
      </w:r>
    </w:p>
    <w:p w14:paraId="3958153F" w14:textId="77777777" w:rsidR="004E6BC2" w:rsidRDefault="00BC11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 xml:space="preserve">Χρήση στα δικαιολογητικά επιλογής για θέση Νοσηλευτή Λοιμώξεων </w:t>
      </w:r>
    </w:p>
    <w:p w14:paraId="0333D64D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b/>
          <w:sz w:val="24"/>
          <w:szCs w:val="24"/>
          <w:u w:val="single"/>
        </w:rPr>
      </w:pPr>
    </w:p>
    <w:p w14:paraId="76B0F53A" w14:textId="77777777" w:rsidR="004E6BC2" w:rsidRDefault="00BC1124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  <w:u w:val="single"/>
        </w:rPr>
        <w:t>Φαρμακοποιοί</w:t>
      </w:r>
      <w:r>
        <w:rPr>
          <w:rFonts w:ascii="Katsoulidis" w:eastAsia="Katsoulidis" w:hAnsi="Katsoulidis" w:cs="Katsoulidis"/>
          <w:sz w:val="24"/>
          <w:szCs w:val="24"/>
        </w:rPr>
        <w:t xml:space="preserve"> </w:t>
      </w:r>
    </w:p>
    <w:p w14:paraId="7DBCA72F" w14:textId="77777777" w:rsidR="004E6BC2" w:rsidRDefault="00BC11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Χρήση στα δικαιολογητικά επιλογής για θέση εργασίας Φαρμακοποιού ή Επιτηρητή/Επιστάτη Αντιβιοτικών στα Νοσοκομεία ή για θέσεις εργασίας που απαιτούν απόδειξη ικανής γνώσης στις Λοιμώξεις</w:t>
      </w:r>
    </w:p>
    <w:p w14:paraId="4966A33F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b/>
          <w:sz w:val="24"/>
          <w:szCs w:val="24"/>
          <w:u w:val="single"/>
        </w:rPr>
      </w:pPr>
    </w:p>
    <w:p w14:paraId="01917465" w14:textId="77777777" w:rsidR="004E6BC2" w:rsidRDefault="00BC1124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b/>
          <w:sz w:val="24"/>
          <w:szCs w:val="24"/>
          <w:u w:val="single"/>
        </w:rPr>
        <w:t>Βιολόγοι/Κτηνίατροι/ Μηχανολόγοι Μηχανικοί/Χημικοί Μηχανικοί/Φυσικοί/Χημικοί</w:t>
      </w:r>
      <w:r>
        <w:rPr>
          <w:rFonts w:ascii="Katsoulidis" w:eastAsia="Katsoulidis" w:hAnsi="Katsoulidis" w:cs="Katsoulidis"/>
          <w:sz w:val="24"/>
          <w:szCs w:val="24"/>
        </w:rPr>
        <w:t xml:space="preserve"> </w:t>
      </w:r>
    </w:p>
    <w:p w14:paraId="442AE543" w14:textId="77777777" w:rsidR="004E6BC2" w:rsidRDefault="00BC11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Αποδεδειγμένη γνώση Κλινική Μικροβιολογίας και Ανοσοβιολογίας, νέων τεχνικών διάγνωσης (πχ σπεκτομετρία Raman, νανομόρια) και θεραπείας (πχ μέθοδοι τοπικής αποδέσμευσης φαρμάκων) των Λοιμώξεων</w:t>
      </w:r>
    </w:p>
    <w:p w14:paraId="3CAA1960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649C5B9A" w14:textId="77777777" w:rsidR="004E6BC2" w:rsidRDefault="00BC11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Katsoulidis" w:eastAsia="Katsoulidis" w:hAnsi="Katsoulidis" w:cs="Katsoulidis"/>
          <w:b/>
          <w:i/>
          <w:sz w:val="28"/>
          <w:szCs w:val="28"/>
          <w:u w:val="single"/>
        </w:rPr>
      </w:pPr>
      <w:r>
        <w:rPr>
          <w:rFonts w:ascii="Katsoulidis" w:eastAsia="Katsoulidis" w:hAnsi="Katsoulidis" w:cs="Katsoulidis"/>
          <w:b/>
          <w:i/>
          <w:sz w:val="28"/>
          <w:szCs w:val="28"/>
          <w:u w:val="single"/>
        </w:rPr>
        <w:t>Απαιτούμενα δικαιολογητικά</w:t>
      </w:r>
    </w:p>
    <w:p w14:paraId="5D731A14" w14:textId="7C3B5BEA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Αίτηση Συμμετοχής</w:t>
      </w:r>
      <w:r w:rsidR="00AA64AF">
        <w:rPr>
          <w:rFonts w:ascii="Katsoulidis" w:eastAsia="Katsoulidis" w:hAnsi="Katsoulidis" w:cs="Katsoulidis"/>
          <w:sz w:val="24"/>
          <w:szCs w:val="24"/>
        </w:rPr>
        <w:t xml:space="preserve"> </w:t>
      </w:r>
    </w:p>
    <w:p w14:paraId="23BC6A21" w14:textId="601AF6CF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Βιογραφικό σημείωμα</w:t>
      </w:r>
      <w:r w:rsidR="00D0402A">
        <w:rPr>
          <w:rFonts w:ascii="Katsoulidis" w:eastAsia="Katsoulidis" w:hAnsi="Katsoulidis" w:cs="Katsoulidis"/>
          <w:sz w:val="24"/>
          <w:szCs w:val="24"/>
        </w:rPr>
        <w:t xml:space="preserve"> στην ελληνική ή αγγλική γλώσσα</w:t>
      </w:r>
    </w:p>
    <w:p w14:paraId="0E4026F1" w14:textId="62629FE2" w:rsidR="004E6BC2" w:rsidRDefault="00AA64A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sz w:val="24"/>
          <w:szCs w:val="24"/>
        </w:rPr>
      </w:pPr>
      <w:r w:rsidRPr="00AA64AF">
        <w:rPr>
          <w:rFonts w:ascii="Katsoulidis" w:eastAsia="Katsoulidis" w:hAnsi="Katsoulidis" w:cs="Katsoulidis"/>
          <w:sz w:val="24"/>
          <w:szCs w:val="24"/>
        </w:rPr>
        <w:lastRenderedPageBreak/>
        <w:t>Ευκρινή φωτοαντίγραφα τίτλων σπουδών</w:t>
      </w:r>
      <w:r w:rsidR="00BC1124">
        <w:rPr>
          <w:rFonts w:ascii="Katsoulidis" w:eastAsia="Katsoulidis" w:hAnsi="Katsoulidis" w:cs="Katsoulidis"/>
          <w:sz w:val="24"/>
          <w:szCs w:val="24"/>
        </w:rPr>
        <w:t>. Οι φοιτητές που έχουν τίτλο από ίδρυμα της αλλοδαπής μαζί με το Αντίγραφο Πτυχίου θα προσκομίσουν και πιστοποιητικό αντιστοιχίας και ισοτιμίας από τον ΔΟΑΤΑΠ εάν έχουν.</w:t>
      </w:r>
    </w:p>
    <w:p w14:paraId="4E22B2CF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 xml:space="preserve">Πιστοποιητικό συνοπτικής βαθμολογίας προπτυχιακών σπουδών </w:t>
      </w:r>
    </w:p>
    <w:p w14:paraId="24327F13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57" w:hanging="357"/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Κατοχή τίτλου ιατρικής ειδικότητας ή/και της εξειδίκευσης στη Λοιμωξιολογία (αν υπάρχει)</w:t>
      </w:r>
    </w:p>
    <w:p w14:paraId="4041C781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Πιστοποιητικό επάρκειας αγγλικής γλώσσας</w:t>
      </w:r>
      <w:r>
        <w:rPr>
          <w:color w:val="000000"/>
          <w:sz w:val="24"/>
          <w:szCs w:val="24"/>
        </w:rPr>
        <w:t xml:space="preserve"> </w:t>
      </w:r>
    </w:p>
    <w:p w14:paraId="368F8445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Πιστοποιητικό ελληνομάθειας ή επαρκής, διαπιστωμένη από την Επιτροπή Επιλογής Εισακτέων του ΠΜΣ, γνώση της ελληνικής γλώσσας για αλλοδαπούς υποψήφιους.</w:t>
      </w:r>
    </w:p>
    <w:p w14:paraId="3AD20DD4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Δύο, τουλάχιστον, πρόσφατες συστατικές επιστολές</w:t>
      </w:r>
    </w:p>
    <w:p w14:paraId="276951CA" w14:textId="77777777" w:rsidR="004E6BC2" w:rsidRDefault="00BC1124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57" w:hanging="357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000000"/>
          <w:sz w:val="24"/>
          <w:szCs w:val="24"/>
        </w:rPr>
        <w:t>Φωτοτυπία δύο όψεων της αστυνομικής ταυτότητας</w:t>
      </w:r>
    </w:p>
    <w:p w14:paraId="1EF1E442" w14:textId="77777777" w:rsidR="00FD7F6F" w:rsidRDefault="00FD7F6F" w:rsidP="00CF4921">
      <w:pPr>
        <w:jc w:val="both"/>
        <w:rPr>
          <w:rFonts w:ascii="Katsoulidis" w:eastAsia="Katsoulidis" w:hAnsi="Katsoulidis" w:cs="Katsoulidis"/>
          <w:sz w:val="24"/>
          <w:szCs w:val="24"/>
        </w:rPr>
      </w:pPr>
    </w:p>
    <w:p w14:paraId="0A3AAA75" w14:textId="00416986" w:rsidR="004E6BC2" w:rsidRDefault="00BC1124" w:rsidP="00CF4921">
      <w:pPr>
        <w:jc w:val="both"/>
        <w:rPr>
          <w:rFonts w:ascii="Katsoulidis" w:eastAsia="Katsoulidis" w:hAnsi="Katsoulidis" w:cs="Katsoulidis"/>
          <w:b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Η υποβολή αιτήσεων είναι από</w:t>
      </w:r>
      <w:r>
        <w:rPr>
          <w:rFonts w:ascii="Katsoulidis" w:eastAsia="Katsoulidis" w:hAnsi="Katsoulidis" w:cs="Katsoulidis"/>
          <w:b/>
          <w:color w:val="000000"/>
        </w:rPr>
        <w:t xml:space="preserve"> </w:t>
      </w:r>
      <w:r>
        <w:rPr>
          <w:rFonts w:ascii="Katsoulidis" w:eastAsia="Katsoulidis" w:hAnsi="Katsoulidis" w:cs="Katsoulidis"/>
          <w:color w:val="000000"/>
        </w:rPr>
        <w:t>τ</w:t>
      </w:r>
      <w:r w:rsidR="009F3D53">
        <w:rPr>
          <w:rFonts w:ascii="Katsoulidis" w:eastAsia="Katsoulidis" w:hAnsi="Katsoulidis" w:cs="Katsoulidis"/>
          <w:color w:val="000000"/>
        </w:rPr>
        <w:t xml:space="preserve">η </w:t>
      </w:r>
      <w:r w:rsidR="00E57090">
        <w:rPr>
          <w:rFonts w:ascii="Katsoulidis" w:eastAsia="Katsoulidis" w:hAnsi="Katsoulidis" w:cs="Katsoulidis"/>
          <w:b/>
          <w:bCs/>
          <w:sz w:val="24"/>
          <w:szCs w:val="24"/>
        </w:rPr>
        <w:t>Τρίτη 2</w:t>
      </w:r>
      <w:r w:rsidR="009F3D53" w:rsidRPr="009F3D53">
        <w:rPr>
          <w:rFonts w:ascii="Katsoulidis" w:eastAsia="Katsoulidis" w:hAnsi="Katsoulidis" w:cs="Katsoulidis"/>
          <w:b/>
          <w:bCs/>
          <w:color w:val="000000"/>
        </w:rPr>
        <w:t xml:space="preserve"> </w:t>
      </w:r>
      <w:r w:rsidRPr="009F3D53">
        <w:rPr>
          <w:rFonts w:ascii="Katsoulidis" w:eastAsia="Katsoulidis" w:hAnsi="Katsoulidis" w:cs="Katsoulidis"/>
          <w:b/>
          <w:bCs/>
          <w:sz w:val="24"/>
          <w:szCs w:val="24"/>
        </w:rPr>
        <w:t>Απριλίου</w:t>
      </w:r>
      <w:r>
        <w:rPr>
          <w:rFonts w:ascii="Katsoulidis" w:eastAsia="Katsoulidis" w:hAnsi="Katsoulidis" w:cs="Katsoulidis"/>
          <w:b/>
          <w:sz w:val="24"/>
          <w:szCs w:val="24"/>
        </w:rPr>
        <w:t xml:space="preserve"> 2024 </w:t>
      </w:r>
      <w:r>
        <w:rPr>
          <w:rFonts w:ascii="Katsoulidis" w:eastAsia="Katsoulidis" w:hAnsi="Katsoulidis" w:cs="Katsoulidis"/>
          <w:sz w:val="24"/>
          <w:szCs w:val="24"/>
        </w:rPr>
        <w:t>μέχρι τη</w:t>
      </w:r>
      <w:r w:rsidR="00FD7F6F">
        <w:rPr>
          <w:rFonts w:ascii="Katsoulidis" w:eastAsia="Katsoulidis" w:hAnsi="Katsoulidis" w:cs="Katsoulidis"/>
          <w:sz w:val="24"/>
          <w:szCs w:val="24"/>
        </w:rPr>
        <w:t xml:space="preserve"> </w:t>
      </w:r>
      <w:r w:rsidR="00FD7F6F" w:rsidRPr="00FD7F6F">
        <w:rPr>
          <w:rFonts w:ascii="Katsoulidis" w:eastAsia="Katsoulidis" w:hAnsi="Katsoulidis" w:cs="Katsoulidis"/>
          <w:b/>
          <w:bCs/>
          <w:sz w:val="24"/>
          <w:szCs w:val="24"/>
        </w:rPr>
        <w:t xml:space="preserve">Δευτέρα 15 Ιουλίου </w:t>
      </w:r>
      <w:r>
        <w:rPr>
          <w:rFonts w:ascii="Katsoulidis" w:eastAsia="Katsoulidis" w:hAnsi="Katsoulidis" w:cs="Katsoulidis"/>
          <w:b/>
          <w:sz w:val="24"/>
          <w:szCs w:val="24"/>
        </w:rPr>
        <w:t>2024.</w:t>
      </w:r>
    </w:p>
    <w:p w14:paraId="07AA00AE" w14:textId="77777777" w:rsidR="004E6BC2" w:rsidRDefault="00BC1124" w:rsidP="00CF4921">
      <w:pPr>
        <w:jc w:val="both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 xml:space="preserve">Όλα τα δικαιολογητικά αποστέλλονται ηλεκτρονικά στη διεύθυνση </w:t>
      </w:r>
      <w:hyperlink r:id="rId9">
        <w:r>
          <w:rPr>
            <w:rFonts w:ascii="Katsoulidis" w:eastAsia="Katsoulidis" w:hAnsi="Katsoulidis" w:cs="Katsoulidis"/>
            <w:color w:val="0000FF"/>
            <w:sz w:val="24"/>
            <w:szCs w:val="24"/>
            <w:u w:val="single"/>
          </w:rPr>
          <w:t>limoxiologia@med.uoa.gr</w:t>
        </w:r>
      </w:hyperlink>
      <w:r>
        <w:rPr>
          <w:rFonts w:ascii="Katsoulidis" w:eastAsia="Katsoulidis" w:hAnsi="Katsoulidis" w:cs="Katsoulidis"/>
          <w:sz w:val="24"/>
          <w:szCs w:val="24"/>
        </w:rPr>
        <w:t xml:space="preserve"> με θέμα «</w:t>
      </w:r>
      <w:r w:rsidRPr="00CF4921">
        <w:rPr>
          <w:rFonts w:ascii="Katsoulidis" w:eastAsia="Katsoulidis" w:hAnsi="Katsoulidis" w:cs="Katsoulidis"/>
          <w:i/>
          <w:iCs/>
          <w:sz w:val="24"/>
          <w:szCs w:val="24"/>
        </w:rPr>
        <w:t>Αίτηση για την προκήρυξη του ΠΜΣ “Λοιμωξιολογία” 2024-2025</w:t>
      </w:r>
      <w:r>
        <w:rPr>
          <w:rFonts w:ascii="Katsoulidis" w:eastAsia="Katsoulidis" w:hAnsi="Katsoulidis" w:cs="Katsoulidis"/>
          <w:sz w:val="24"/>
          <w:szCs w:val="24"/>
        </w:rPr>
        <w:t>»</w:t>
      </w:r>
    </w:p>
    <w:p w14:paraId="1FE8D334" w14:textId="77777777" w:rsidR="004E6BC2" w:rsidRDefault="00BC1124" w:rsidP="00CF4921">
      <w:pPr>
        <w:jc w:val="both"/>
        <w:rPr>
          <w:rFonts w:ascii="Katsoulidis" w:eastAsia="Katsoulidis" w:hAnsi="Katsoulidis" w:cs="Katsoulidis"/>
          <w:b/>
          <w:color w:val="0000FF"/>
          <w:u w:val="single"/>
        </w:rPr>
      </w:pPr>
      <w:r>
        <w:rPr>
          <w:rFonts w:ascii="Katsoulidis" w:eastAsia="Katsoulidis" w:hAnsi="Katsoulidis" w:cs="Katsoulidis"/>
          <w:sz w:val="24"/>
          <w:szCs w:val="24"/>
        </w:rPr>
        <w:t>Οι υποψήφιοι θα προσέλθουν για συνέντευξη</w:t>
      </w:r>
      <w:r>
        <w:rPr>
          <w:rFonts w:ascii="Katsoulidis" w:eastAsia="Katsoulidis" w:hAnsi="Katsoulidis" w:cs="Katsoulidis"/>
          <w:b/>
          <w:sz w:val="24"/>
          <w:szCs w:val="24"/>
        </w:rPr>
        <w:t>.</w:t>
      </w:r>
      <w:r>
        <w:rPr>
          <w:rFonts w:ascii="Katsoulidis" w:eastAsia="Katsoulidis" w:hAnsi="Katsoulidis" w:cs="Katsoulidis"/>
          <w:sz w:val="24"/>
          <w:szCs w:val="24"/>
        </w:rPr>
        <w:t xml:space="preserve"> Θα</w:t>
      </w:r>
      <w:r>
        <w:rPr>
          <w:rFonts w:ascii="Katsoulidis" w:eastAsia="Katsoulidis" w:hAnsi="Katsoulidis" w:cs="Katsoulidis"/>
          <w:b/>
          <w:sz w:val="24"/>
          <w:szCs w:val="24"/>
        </w:rPr>
        <w:t xml:space="preserve"> </w:t>
      </w:r>
      <w:r>
        <w:rPr>
          <w:rFonts w:ascii="Katsoulidis" w:eastAsia="Katsoulidis" w:hAnsi="Katsoulidis" w:cs="Katsoulidis"/>
          <w:sz w:val="24"/>
          <w:szCs w:val="24"/>
        </w:rPr>
        <w:t xml:space="preserve">ειδοποιηθούν </w:t>
      </w:r>
      <w:r>
        <w:rPr>
          <w:rFonts w:ascii="Katsoulidis" w:eastAsia="Katsoulidis" w:hAnsi="Katsoulidis" w:cs="Katsoulidis"/>
          <w:b/>
          <w:sz w:val="24"/>
          <w:szCs w:val="24"/>
        </w:rPr>
        <w:t>5 εργάσιμες ημέρες</w:t>
      </w:r>
      <w:r>
        <w:rPr>
          <w:rFonts w:ascii="Katsoulidis" w:eastAsia="Katsoulidis" w:hAnsi="Katsoulidis" w:cs="Katsoulidis"/>
          <w:sz w:val="24"/>
          <w:szCs w:val="24"/>
        </w:rPr>
        <w:t xml:space="preserve"> πριν από την ημερομηνία που θα προγραμματιστεί η συνέντευξή τους.</w:t>
      </w:r>
    </w:p>
    <w:p w14:paraId="41FB2A03" w14:textId="77777777" w:rsidR="004E6BC2" w:rsidRDefault="00BC1124" w:rsidP="00CF4921">
      <w:pPr>
        <w:jc w:val="both"/>
        <w:rPr>
          <w:rFonts w:ascii="Katsoulidis" w:eastAsia="Katsoulidis" w:hAnsi="Katsoulidis" w:cs="Katsoulidis"/>
          <w:b/>
          <w:color w:val="A64D79"/>
          <w:u w:val="single"/>
        </w:rPr>
      </w:pPr>
      <w:r>
        <w:rPr>
          <w:rFonts w:ascii="Katsoulidis" w:eastAsia="Katsoulidis" w:hAnsi="Katsoulidis" w:cs="Katsoulidis"/>
          <w:b/>
          <w:color w:val="A64D79"/>
          <w:u w:val="single"/>
        </w:rPr>
        <w:t>Πληροφορίες:</w:t>
      </w:r>
    </w:p>
    <w:p w14:paraId="5B8790CD" w14:textId="564888BC" w:rsidR="004E6BC2" w:rsidRDefault="00BC1124" w:rsidP="00CF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atsoulidis" w:eastAsia="Katsoulidis" w:hAnsi="Katsoulidis" w:cs="Katsoulidis"/>
          <w:color w:val="333333"/>
          <w:sz w:val="24"/>
          <w:szCs w:val="24"/>
        </w:rPr>
      </w:pPr>
      <w:r>
        <w:rPr>
          <w:rFonts w:ascii="Katsoulidis" w:eastAsia="Katsoulidis" w:hAnsi="Katsoulidis" w:cs="Katsoulidis"/>
          <w:color w:val="333333"/>
          <w:sz w:val="24"/>
          <w:szCs w:val="24"/>
        </w:rPr>
        <w:t xml:space="preserve">Στην ιστοσελίδα του  Προγράμματος </w:t>
      </w:r>
      <w:hyperlink r:id="rId10">
        <w:r>
          <w:rPr>
            <w:rFonts w:ascii="Katsoulidis" w:eastAsia="Katsoulidis" w:hAnsi="Katsoulidis" w:cs="Katsoulidis"/>
            <w:color w:val="0000FF"/>
            <w:sz w:val="24"/>
            <w:szCs w:val="24"/>
            <w:u w:val="single"/>
          </w:rPr>
          <w:t>https://loimoxiologia.med.uoa.gr/</w:t>
        </w:r>
      </w:hyperlink>
      <w:r>
        <w:rPr>
          <w:rFonts w:ascii="Katsoulidis" w:eastAsia="Katsoulidis" w:hAnsi="Katsoulidis" w:cs="Katsoulidis"/>
          <w:color w:val="333333"/>
          <w:sz w:val="24"/>
          <w:szCs w:val="24"/>
        </w:rPr>
        <w:t xml:space="preserve"> </w:t>
      </w:r>
    </w:p>
    <w:p w14:paraId="7ACAEEE5" w14:textId="55D2FF63" w:rsidR="004E6BC2" w:rsidRDefault="00BC1124" w:rsidP="00CF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atsoulidis" w:eastAsia="Katsoulidis" w:hAnsi="Katsoulidis" w:cs="Katsoulidis"/>
          <w:color w:val="000000"/>
          <w:sz w:val="24"/>
          <w:szCs w:val="24"/>
        </w:rPr>
      </w:pPr>
      <w:r>
        <w:rPr>
          <w:rFonts w:ascii="Katsoulidis" w:eastAsia="Katsoulidis" w:hAnsi="Katsoulidis" w:cs="Katsoulidis"/>
          <w:color w:val="333333"/>
          <w:sz w:val="24"/>
          <w:szCs w:val="24"/>
        </w:rPr>
        <w:t xml:space="preserve">Στην ιστοσελίδα της Ιατρικής Σχολής  </w:t>
      </w:r>
      <w:hyperlink r:id="rId11">
        <w:r>
          <w:rPr>
            <w:rFonts w:ascii="Katsoulidis" w:eastAsia="Katsoulidis" w:hAnsi="Katsoulidis" w:cs="Katsoulidis"/>
            <w:color w:val="0000FF"/>
            <w:sz w:val="24"/>
            <w:szCs w:val="24"/>
            <w:u w:val="single"/>
          </w:rPr>
          <w:t>https://school.med.uoa.gr/</w:t>
        </w:r>
      </w:hyperlink>
    </w:p>
    <w:p w14:paraId="563BD302" w14:textId="77777777" w:rsidR="004E6BC2" w:rsidRDefault="00BC1124" w:rsidP="00CF49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tsoulidis" w:eastAsia="Katsoulidis" w:hAnsi="Katsoulidis" w:cs="Katsoulidis"/>
          <w:color w:val="333333"/>
          <w:sz w:val="24"/>
          <w:szCs w:val="24"/>
        </w:rPr>
      </w:pPr>
      <w:r>
        <w:rPr>
          <w:rFonts w:ascii="Katsoulidis" w:eastAsia="Katsoulidis" w:hAnsi="Katsoulidis" w:cs="Katsoulidis"/>
          <w:color w:val="333333"/>
          <w:sz w:val="24"/>
          <w:szCs w:val="24"/>
        </w:rPr>
        <w:t>Στη Γραμματεία του Προγράμματος Μεταπτυχιακών Σπουδών «</w:t>
      </w:r>
      <w:r>
        <w:rPr>
          <w:rFonts w:ascii="Katsoulidis" w:eastAsia="Katsoulidis" w:hAnsi="Katsoulidis" w:cs="Katsoulidis"/>
          <w:color w:val="000000"/>
          <w:sz w:val="24"/>
          <w:szCs w:val="24"/>
        </w:rPr>
        <w:t>Λοιμωξιολογία»</w:t>
      </w:r>
      <w:r>
        <w:rPr>
          <w:rFonts w:ascii="Katsoulidis" w:eastAsia="Katsoulidis" w:hAnsi="Katsoulidis" w:cs="Katsoulidis"/>
          <w:color w:val="333333"/>
          <w:sz w:val="24"/>
          <w:szCs w:val="24"/>
        </w:rPr>
        <w:t>.</w:t>
      </w:r>
    </w:p>
    <w:p w14:paraId="501ACB78" w14:textId="77777777" w:rsidR="004E6BC2" w:rsidRDefault="00BC1124">
      <w:pPr>
        <w:ind w:left="70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color w:val="333333"/>
          <w:sz w:val="24"/>
          <w:szCs w:val="24"/>
        </w:rPr>
        <w:t xml:space="preserve">Υπεύθυνη Γραμματειακής Υποστήριξης: </w:t>
      </w:r>
      <w:r>
        <w:rPr>
          <w:rFonts w:ascii="Katsoulidis" w:eastAsia="Katsoulidis" w:hAnsi="Katsoulidis" w:cs="Katsoulidis"/>
          <w:sz w:val="24"/>
          <w:szCs w:val="24"/>
        </w:rPr>
        <w:t>κα Σταυρίνα Μαλτεζάκη</w:t>
      </w:r>
    </w:p>
    <w:p w14:paraId="2EFC88F8" w14:textId="77777777" w:rsidR="004E6BC2" w:rsidRDefault="00BC1124">
      <w:pPr>
        <w:ind w:left="70"/>
        <w:rPr>
          <w:rFonts w:ascii="Katsoulidis" w:eastAsia="Katsoulidis" w:hAnsi="Katsoulidis" w:cs="Katsoulidis"/>
          <w:color w:val="333333"/>
          <w:sz w:val="24"/>
          <w:szCs w:val="24"/>
        </w:rPr>
      </w:pPr>
      <w:r>
        <w:rPr>
          <w:rFonts w:ascii="Katsoulidis" w:eastAsia="Katsoulidis" w:hAnsi="Katsoulidis" w:cs="Katsoulidis"/>
          <w:sz w:val="24"/>
          <w:szCs w:val="24"/>
        </w:rPr>
        <w:t>Στοιχεία επικοινωνίας:</w:t>
      </w:r>
      <w:r>
        <w:rPr>
          <w:rFonts w:ascii="Katsoulidis" w:eastAsia="Katsoulidis" w:hAnsi="Katsoulidis" w:cs="Katsoulidis"/>
          <w:color w:val="333333"/>
          <w:sz w:val="24"/>
          <w:szCs w:val="24"/>
        </w:rPr>
        <w:t xml:space="preserve"> </w:t>
      </w:r>
    </w:p>
    <w:p w14:paraId="291F6BC9" w14:textId="77777777" w:rsidR="004E6BC2" w:rsidRDefault="00BC1124">
      <w:pPr>
        <w:ind w:left="70"/>
        <w:rPr>
          <w:rFonts w:ascii="Katsoulidis" w:eastAsia="Katsoulidis" w:hAnsi="Katsoulidis" w:cs="Katsoulidis"/>
          <w:color w:val="333333"/>
          <w:sz w:val="24"/>
          <w:szCs w:val="24"/>
        </w:rPr>
      </w:pPr>
      <w:r>
        <w:rPr>
          <w:rFonts w:ascii="Katsoulidis" w:eastAsia="Katsoulidis" w:hAnsi="Katsoulidis" w:cs="Katsoulidis"/>
          <w:color w:val="333333"/>
          <w:sz w:val="24"/>
          <w:szCs w:val="24"/>
        </w:rPr>
        <w:t>Τηλέφωνο:</w:t>
      </w:r>
      <w:r>
        <w:rPr>
          <w:rFonts w:ascii="Katsoulidis" w:eastAsia="Katsoulidis" w:hAnsi="Katsoulidis" w:cs="Katsoulidis"/>
          <w:sz w:val="24"/>
          <w:szCs w:val="24"/>
        </w:rPr>
        <w:t xml:space="preserve"> 6936 888 378</w:t>
      </w:r>
      <w:r>
        <w:rPr>
          <w:rFonts w:ascii="Katsoulidis" w:eastAsia="Katsoulidis" w:hAnsi="Katsoulidis" w:cs="Katsoulidis"/>
          <w:color w:val="333333"/>
          <w:sz w:val="24"/>
          <w:szCs w:val="24"/>
        </w:rPr>
        <w:t xml:space="preserve"> </w:t>
      </w:r>
    </w:p>
    <w:p w14:paraId="3576C1C1" w14:textId="77777777" w:rsidR="004E6BC2" w:rsidRDefault="00BC1124">
      <w:pPr>
        <w:ind w:left="70"/>
        <w:rPr>
          <w:rFonts w:ascii="Katsoulidis" w:eastAsia="Katsoulidis" w:hAnsi="Katsoulidis" w:cs="Katsoulidis"/>
          <w:sz w:val="24"/>
          <w:szCs w:val="24"/>
        </w:rPr>
      </w:pPr>
      <w:r>
        <w:rPr>
          <w:rFonts w:ascii="Katsoulidis" w:eastAsia="Katsoulidis" w:hAnsi="Katsoulidis" w:cs="Katsoulidis"/>
          <w:color w:val="333333"/>
          <w:sz w:val="24"/>
          <w:szCs w:val="24"/>
        </w:rPr>
        <w:t>e.mail:</w:t>
      </w:r>
      <w:r>
        <w:rPr>
          <w:rFonts w:ascii="Katsoulidis" w:eastAsia="Katsoulidis" w:hAnsi="Katsoulidis" w:cs="Katsoulidis"/>
          <w:b/>
          <w:color w:val="333333"/>
          <w:sz w:val="24"/>
          <w:szCs w:val="24"/>
        </w:rPr>
        <w:t xml:space="preserve">  </w:t>
      </w:r>
      <w:hyperlink r:id="rId12">
        <w:r>
          <w:rPr>
            <w:rFonts w:ascii="Katsoulidis" w:eastAsia="Katsoulidis" w:hAnsi="Katsoulidis" w:cs="Katsoulidis"/>
            <w:color w:val="0000FF"/>
            <w:sz w:val="24"/>
            <w:szCs w:val="24"/>
            <w:u w:val="single"/>
          </w:rPr>
          <w:t>limoxiologia@med.uoa.gr</w:t>
        </w:r>
      </w:hyperlink>
      <w:r>
        <w:rPr>
          <w:rFonts w:ascii="Katsoulidis" w:eastAsia="Katsoulidis" w:hAnsi="Katsoulidis" w:cs="Katsoulidis"/>
          <w:sz w:val="24"/>
          <w:szCs w:val="24"/>
        </w:rPr>
        <w:t xml:space="preserve">  </w:t>
      </w:r>
      <w:r>
        <w:rPr>
          <w:rFonts w:ascii="Katsoulidis" w:eastAsia="Katsoulidis" w:hAnsi="Katsoulidis" w:cs="Katsoulidis"/>
          <w:color w:val="333333"/>
          <w:sz w:val="24"/>
          <w:szCs w:val="24"/>
        </w:rPr>
        <w:br/>
      </w:r>
    </w:p>
    <w:p w14:paraId="27F3EABF" w14:textId="77777777" w:rsidR="004E6BC2" w:rsidRDefault="004E6BC2">
      <w:pPr>
        <w:spacing w:after="0" w:line="240" w:lineRule="auto"/>
        <w:rPr>
          <w:rFonts w:ascii="Katsoulidis" w:eastAsia="Katsoulidis" w:hAnsi="Katsoulidis" w:cs="Katsoulidis"/>
          <w:sz w:val="24"/>
          <w:szCs w:val="24"/>
        </w:rPr>
      </w:pPr>
    </w:p>
    <w:p w14:paraId="53816EDD" w14:textId="77777777" w:rsidR="004E6BC2" w:rsidRDefault="004E6BC2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377CEDC3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53B52BB7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0289878D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3B05ADE9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2C49C088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5D4D74A9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2257D6F7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5C118C93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565C046B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795F3F06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1E1040EB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761C4CEB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76EE0E1D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1574C99E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65463959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3C3060AA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3DC50E37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0158F6F0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7B84538F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2899B302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4656E865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17CA807C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4B9ACC99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1F849B24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6EB137A3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p w14:paraId="1FD3A5B4" w14:textId="77777777" w:rsidR="0087030F" w:rsidRDefault="0087030F" w:rsidP="0087030F">
      <w:pPr>
        <w:spacing w:after="0" w:line="240" w:lineRule="auto"/>
        <w:jc w:val="center"/>
        <w:rPr>
          <w:rFonts w:ascii="Katsoulidis" w:eastAsia="Katsoulidis" w:hAnsi="Katsoulidis" w:cs="Katsoulidis"/>
          <w:b/>
          <w:i/>
          <w:iCs/>
          <w:sz w:val="40"/>
          <w:szCs w:val="40"/>
        </w:rPr>
      </w:pPr>
    </w:p>
    <w:p w14:paraId="4D38477A" w14:textId="77777777" w:rsidR="00AA64AF" w:rsidRDefault="00AA64AF">
      <w:pPr>
        <w:spacing w:after="0" w:line="240" w:lineRule="auto"/>
        <w:jc w:val="right"/>
        <w:rPr>
          <w:rFonts w:ascii="Katsoulidis" w:eastAsia="Katsoulidis" w:hAnsi="Katsoulidis" w:cs="Katsoulidis"/>
          <w:b/>
          <w:sz w:val="24"/>
          <w:szCs w:val="24"/>
        </w:rPr>
      </w:pPr>
    </w:p>
    <w:sectPr w:rsidR="00AA64AF" w:rsidSect="005D7FB6">
      <w:headerReference w:type="default" r:id="rId13"/>
      <w:pgSz w:w="11906" w:h="16838"/>
      <w:pgMar w:top="794" w:right="964" w:bottom="79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985D" w14:textId="77777777" w:rsidR="005D7FB6" w:rsidRDefault="005D7FB6">
      <w:pPr>
        <w:spacing w:after="0" w:line="240" w:lineRule="auto"/>
      </w:pPr>
      <w:r>
        <w:separator/>
      </w:r>
    </w:p>
  </w:endnote>
  <w:endnote w:type="continuationSeparator" w:id="0">
    <w:p w14:paraId="2DF39185" w14:textId="77777777" w:rsidR="005D7FB6" w:rsidRDefault="005D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C0EB" w14:textId="77777777" w:rsidR="005D7FB6" w:rsidRDefault="005D7FB6">
      <w:pPr>
        <w:spacing w:after="0" w:line="240" w:lineRule="auto"/>
      </w:pPr>
      <w:r>
        <w:separator/>
      </w:r>
    </w:p>
  </w:footnote>
  <w:footnote w:type="continuationSeparator" w:id="0">
    <w:p w14:paraId="1199C7CF" w14:textId="77777777" w:rsidR="005D7FB6" w:rsidRDefault="005D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98" w14:textId="77777777" w:rsidR="004E6BC2" w:rsidRDefault="00BC11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4921">
      <w:rPr>
        <w:noProof/>
        <w:color w:val="000000"/>
      </w:rPr>
      <w:t>2</w:t>
    </w:r>
    <w:r>
      <w:rPr>
        <w:color w:val="000000"/>
      </w:rPr>
      <w:fldChar w:fldCharType="end"/>
    </w:r>
  </w:p>
  <w:p w14:paraId="1F06703C" w14:textId="77777777" w:rsidR="004E6BC2" w:rsidRDefault="004E6B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A8C"/>
    <w:multiLevelType w:val="multilevel"/>
    <w:tmpl w:val="557A8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0F76F3"/>
    <w:multiLevelType w:val="multilevel"/>
    <w:tmpl w:val="F702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C49FA"/>
    <w:multiLevelType w:val="multilevel"/>
    <w:tmpl w:val="7C204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039B5"/>
    <w:multiLevelType w:val="multilevel"/>
    <w:tmpl w:val="10FE3F1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004FC"/>
    <w:multiLevelType w:val="multilevel"/>
    <w:tmpl w:val="A7A639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B91778"/>
    <w:multiLevelType w:val="multilevel"/>
    <w:tmpl w:val="F702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1718D"/>
    <w:multiLevelType w:val="multilevel"/>
    <w:tmpl w:val="14C2C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8964224">
    <w:abstractNumId w:val="4"/>
  </w:num>
  <w:num w:numId="2" w16cid:durableId="744179798">
    <w:abstractNumId w:val="6"/>
  </w:num>
  <w:num w:numId="3" w16cid:durableId="1732728864">
    <w:abstractNumId w:val="0"/>
  </w:num>
  <w:num w:numId="4" w16cid:durableId="1447113122">
    <w:abstractNumId w:val="3"/>
  </w:num>
  <w:num w:numId="5" w16cid:durableId="131410650">
    <w:abstractNumId w:val="5"/>
  </w:num>
  <w:num w:numId="6" w16cid:durableId="134302663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44326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C2"/>
    <w:rsid w:val="000A623C"/>
    <w:rsid w:val="0012355D"/>
    <w:rsid w:val="002F0DEE"/>
    <w:rsid w:val="0047474D"/>
    <w:rsid w:val="004C5454"/>
    <w:rsid w:val="004E6BC2"/>
    <w:rsid w:val="005D7FB6"/>
    <w:rsid w:val="006E1EF8"/>
    <w:rsid w:val="00702EE1"/>
    <w:rsid w:val="0087030F"/>
    <w:rsid w:val="009F3D53"/>
    <w:rsid w:val="00AA64AF"/>
    <w:rsid w:val="00AF244A"/>
    <w:rsid w:val="00BC1124"/>
    <w:rsid w:val="00CA71C3"/>
    <w:rsid w:val="00CB5A59"/>
    <w:rsid w:val="00CF4921"/>
    <w:rsid w:val="00D0402A"/>
    <w:rsid w:val="00D7033C"/>
    <w:rsid w:val="00D92D1B"/>
    <w:rsid w:val="00E33DEC"/>
    <w:rsid w:val="00E57090"/>
    <w:rsid w:val="00F6789B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47"/>
  <w15:docId w15:val="{8F5FE097-D170-43FA-ABDF-6232FAFE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E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405FA9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5"/>
    <w:qFormat/>
    <w:rsid w:val="00CE4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Σύνδεσμος διαδικτύου"/>
    <w:basedOn w:val="a0"/>
    <w:uiPriority w:val="99"/>
    <w:unhideWhenUsed/>
    <w:rsid w:val="008116D7"/>
    <w:rPr>
      <w:color w:val="0000FF"/>
      <w:u w:val="single"/>
    </w:rPr>
  </w:style>
  <w:style w:type="character" w:customStyle="1" w:styleId="jrnl">
    <w:name w:val="jrnl"/>
    <w:basedOn w:val="a0"/>
    <w:qFormat/>
    <w:rsid w:val="008116D7"/>
  </w:style>
  <w:style w:type="character" w:customStyle="1" w:styleId="Char1">
    <w:name w:val="Υποσέλιδο Char1"/>
    <w:basedOn w:val="a0"/>
    <w:link w:val="a7"/>
    <w:uiPriority w:val="99"/>
    <w:qFormat/>
    <w:rsid w:val="00D94908"/>
  </w:style>
  <w:style w:type="character" w:customStyle="1" w:styleId="Char2">
    <w:name w:val="Υποσέλιδο Char"/>
    <w:basedOn w:val="a0"/>
    <w:uiPriority w:val="99"/>
    <w:qFormat/>
    <w:rsid w:val="00D94908"/>
  </w:style>
  <w:style w:type="character" w:customStyle="1" w:styleId="10">
    <w:name w:val="Ανεπίλυτη αναφορά1"/>
    <w:basedOn w:val="a0"/>
    <w:uiPriority w:val="99"/>
    <w:semiHidden/>
    <w:unhideWhenUsed/>
    <w:qFormat/>
    <w:rsid w:val="00F36A41"/>
    <w:rPr>
      <w:color w:val="605E5C"/>
      <w:shd w:val="clear" w:color="auto" w:fill="E1DFDD"/>
    </w:rPr>
  </w:style>
  <w:style w:type="character" w:styleId="a8">
    <w:name w:val="Strong"/>
    <w:qFormat/>
    <w:rsid w:val="003A2645"/>
    <w:rPr>
      <w:b/>
      <w:bCs/>
    </w:rPr>
  </w:style>
  <w:style w:type="character" w:styleId="a9">
    <w:name w:val="Unresolved Mention"/>
    <w:basedOn w:val="a0"/>
    <w:uiPriority w:val="99"/>
    <w:semiHidden/>
    <w:unhideWhenUsed/>
    <w:qFormat/>
    <w:rsid w:val="00F24BEC"/>
    <w:rPr>
      <w:color w:val="605E5C"/>
      <w:shd w:val="clear" w:color="auto" w:fill="E1DFDD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List Paragraph"/>
    <w:basedOn w:val="a"/>
    <w:uiPriority w:val="34"/>
    <w:qFormat/>
    <w:rsid w:val="00AF68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405F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sc">
    <w:name w:val="desc"/>
    <w:basedOn w:val="a"/>
    <w:qFormat/>
    <w:rsid w:val="00811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qFormat/>
    <w:rsid w:val="00811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qFormat/>
    <w:rsid w:val="008116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Κεφαλίδα και υποσέλιδο"/>
    <w:basedOn w:val="a"/>
    <w:qFormat/>
  </w:style>
  <w:style w:type="paragraph" w:styleId="a5">
    <w:name w:val="header"/>
    <w:basedOn w:val="a"/>
    <w:link w:val="Char0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footer"/>
    <w:basedOn w:val="a"/>
    <w:link w:val="Char1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f1">
    <w:name w:val="Περιεχόμενα πλαισίου"/>
    <w:basedOn w:val="a"/>
    <w:qFormat/>
  </w:style>
  <w:style w:type="table" w:styleId="af2">
    <w:name w:val="Table Grid"/>
    <w:basedOn w:val="a1"/>
    <w:uiPriority w:val="59"/>
    <w:rsid w:val="0048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7704"/>
    <w:rPr>
      <w:color w:val="0000FF" w:themeColor="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A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A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377">
          <w:marLeft w:val="-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959">
          <w:marLeft w:val="-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552">
          <w:marLeft w:val="-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moxiologia@med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med.uo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imoxiologia.med.uoa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moxiologia@med.uo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A3fJDp/W1NCAccA/WcVn0b/Yg==">CgMxLjAyCGguZ2pkZ3hzOAByITFSUG1OZS1sal9uOWJ2ZUZ1clVOZ3ZPeS1XLUpYV3lnRw==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4240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Panagoula Karli</cp:lastModifiedBy>
  <cp:revision>4</cp:revision>
  <dcterms:created xsi:type="dcterms:W3CDTF">2024-03-29T08:46:00Z</dcterms:created>
  <dcterms:modified xsi:type="dcterms:W3CDTF">2024-03-29T10:54:00Z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