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B52A" w14:textId="77777777" w:rsidR="006575BD" w:rsidRDefault="006575BD">
      <w:pPr>
        <w:spacing w:after="0" w:line="240" w:lineRule="auto"/>
        <w:rPr>
          <w:rFonts w:ascii="Arial" w:hAnsi="Arial" w:cs="Arial"/>
          <w:b/>
          <w:sz w:val="24"/>
          <w:szCs w:val="24"/>
        </w:rPr>
      </w:pPr>
    </w:p>
    <w:p w14:paraId="3AB0CDE5" w14:textId="77777777" w:rsidR="006575BD" w:rsidRDefault="00207835">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0" distR="0" simplePos="0" relativeHeight="2" behindDoc="0" locked="0" layoutInCell="1" allowOverlap="1" wp14:anchorId="3E4157AA" wp14:editId="6BCCF291">
                <wp:simplePos x="0" y="0"/>
                <wp:positionH relativeFrom="column">
                  <wp:posOffset>3519170</wp:posOffset>
                </wp:positionH>
                <wp:positionV relativeFrom="paragraph">
                  <wp:posOffset>-563880</wp:posOffset>
                </wp:positionV>
                <wp:extent cx="1496060" cy="829310"/>
                <wp:effectExtent l="0" t="0" r="0" b="0"/>
                <wp:wrapNone/>
                <wp:docPr id="1" name="Text Box 5"/>
                <wp:cNvGraphicFramePr/>
                <a:graphic xmlns:a="http://schemas.openxmlformats.org/drawingml/2006/main">
                  <a:graphicData uri="http://schemas.microsoft.com/office/word/2010/wordprocessingShape">
                    <wps:wsp>
                      <wps:cNvSpPr/>
                      <wps:spPr>
                        <a:xfrm>
                          <a:off x="0" y="0"/>
                          <a:ext cx="1495440" cy="82872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5B387EFB" w14:textId="77777777" w:rsidR="006575BD" w:rsidRDefault="006575BD">
                            <w:pPr>
                              <w:pStyle w:val="af1"/>
                              <w:rPr>
                                <w:color w:val="000000"/>
                              </w:rPr>
                            </w:pPr>
                          </w:p>
                        </w:txbxContent>
                      </wps:txbx>
                      <wps:bodyPr>
                        <a:noAutofit/>
                      </wps:bodyPr>
                    </wps:wsp>
                  </a:graphicData>
                </a:graphic>
              </wp:anchor>
            </w:drawing>
          </mc:Choice>
          <mc:Fallback>
            <w:pict>
              <v:rect w14:anchorId="3E4157AA" id="Text Box 5" o:spid="_x0000_s1026" style="position:absolute;margin-left:277.1pt;margin-top:-44.4pt;width:117.8pt;height:65.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" filled="f" stroked="f" strokeweight=".18mm">
                <v:textbox>
                  <w:txbxContent>
                    <w:p w14:paraId="5B387EFB" w14:textId="77777777" w:rsidR="006575BD" w:rsidRDefault="006575BD">
                      <w:pPr>
                        <w:pStyle w:val="af1"/>
                        <w:rPr>
                          <w:color w:val="000000"/>
                        </w:rPr>
                      </w:pPr>
                    </w:p>
                  </w:txbxContent>
                </v:textbox>
              </v:rect>
            </w:pict>
          </mc:Fallback>
        </mc:AlternateContent>
      </w:r>
      <w:r>
        <w:rPr>
          <w:rFonts w:ascii="Arial" w:hAnsi="Arial" w:cs="Arial"/>
          <w:b/>
          <w:noProof/>
          <w:sz w:val="24"/>
          <w:szCs w:val="24"/>
        </w:rPr>
        <w:drawing>
          <wp:anchor distT="0" distB="0" distL="0" distR="0" simplePos="0" relativeHeight="3" behindDoc="0" locked="0" layoutInCell="1" allowOverlap="1" wp14:anchorId="30828E67" wp14:editId="1B9DC449">
            <wp:simplePos x="0" y="0"/>
            <wp:positionH relativeFrom="page">
              <wp:posOffset>187325</wp:posOffset>
            </wp:positionH>
            <wp:positionV relativeFrom="page">
              <wp:posOffset>118745</wp:posOffset>
            </wp:positionV>
            <wp:extent cx="3839210" cy="1082675"/>
            <wp:effectExtent l="0" t="0" r="0" b="0"/>
            <wp:wrapSquare wrapText="bothSides"/>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cyan-left-greek-1"/>
                    <pic:cNvPicPr>
                      <a:picLocks noChangeAspect="1" noChangeArrowheads="1"/>
                    </pic:cNvPicPr>
                  </pic:nvPicPr>
                  <pic:blipFill>
                    <a:blip r:embed="rId7"/>
                    <a:stretch>
                      <a:fillRect/>
                    </a:stretch>
                  </pic:blipFill>
                  <pic:spPr bwMode="auto">
                    <a:xfrm>
                      <a:off x="0" y="0"/>
                      <a:ext cx="3839210" cy="1082675"/>
                    </a:xfrm>
                    <a:prstGeom prst="rect">
                      <a:avLst/>
                    </a:prstGeom>
                  </pic:spPr>
                </pic:pic>
              </a:graphicData>
            </a:graphic>
          </wp:anchor>
        </w:drawing>
      </w:r>
    </w:p>
    <w:p w14:paraId="2BD7A887" w14:textId="77777777" w:rsidR="006575BD" w:rsidRDefault="006575BD">
      <w:pPr>
        <w:spacing w:after="0" w:line="240" w:lineRule="auto"/>
        <w:jc w:val="center"/>
        <w:rPr>
          <w:rFonts w:ascii="Arial" w:hAnsi="Arial" w:cs="Arial"/>
          <w:b/>
          <w:sz w:val="24"/>
          <w:szCs w:val="24"/>
        </w:rPr>
      </w:pPr>
    </w:p>
    <w:p w14:paraId="0B6910D2" w14:textId="77777777" w:rsidR="006575BD" w:rsidRDefault="006575BD">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p>
    <w:p w14:paraId="58B71098" w14:textId="77777777" w:rsidR="006575BD" w:rsidRDefault="00207835">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r>
        <w:rPr>
          <w:rFonts w:ascii="Katsoulidis" w:hAnsi="Katsoulidis" w:cs="Tahoma"/>
          <w:b/>
          <w:spacing w:val="20"/>
          <w:sz w:val="24"/>
          <w:szCs w:val="24"/>
        </w:rPr>
        <w:t>ΣΧΟΛΗ ΕΠΙΣΤΗΜΩΝ ΥΓΕΙΑΣ</w:t>
      </w:r>
    </w:p>
    <w:p w14:paraId="02047BED" w14:textId="77777777" w:rsidR="006575BD" w:rsidRDefault="00207835">
      <w:pPr>
        <w:pBdr>
          <w:bottom w:val="single" w:sz="12" w:space="10" w:color="000000"/>
        </w:pBdr>
        <w:tabs>
          <w:tab w:val="left" w:pos="142"/>
        </w:tabs>
        <w:spacing w:line="240" w:lineRule="auto"/>
        <w:ind w:left="-3261" w:right="-1759"/>
        <w:jc w:val="center"/>
        <w:rPr>
          <w:rFonts w:ascii="Tahoma" w:hAnsi="Tahoma" w:cs="Tahoma"/>
          <w:color w:val="548DD4"/>
          <w:sz w:val="24"/>
          <w:szCs w:val="24"/>
        </w:rPr>
      </w:pPr>
      <w:r>
        <w:rPr>
          <w:rFonts w:ascii="Katsoulidis" w:hAnsi="Katsoulidis" w:cs="Tahoma"/>
          <w:b/>
          <w:spacing w:val="20"/>
          <w:sz w:val="24"/>
          <w:szCs w:val="24"/>
        </w:rPr>
        <w:t>ΙΑΤΡΙΚΗ ΣΧΟΛΗ</w:t>
      </w:r>
    </w:p>
    <w:p w14:paraId="0112EB5F" w14:textId="77777777" w:rsidR="006575BD" w:rsidRDefault="00207835">
      <w:pPr>
        <w:spacing w:line="240" w:lineRule="auto"/>
        <w:ind w:left="-426"/>
        <w:jc w:val="center"/>
        <w:rPr>
          <w:rFonts w:ascii="Katsoulidis" w:hAnsi="Katsoulidis"/>
          <w:b/>
          <w:sz w:val="28"/>
          <w:szCs w:val="28"/>
        </w:rPr>
      </w:pPr>
      <w:r>
        <w:rPr>
          <w:rFonts w:ascii="Katsoulidis" w:hAnsi="Katsoulidis"/>
          <w:b/>
          <w:sz w:val="28"/>
          <w:szCs w:val="28"/>
        </w:rPr>
        <w:t>ΠΡΟΓΡΑΜΜΑ ΜΕΤΑΠΤΥΧΙΑΚΩΝ ΣΠΟΥΔΩΝ</w:t>
      </w:r>
    </w:p>
    <w:p w14:paraId="4DDC5ECD" w14:textId="77777777" w:rsidR="006575BD" w:rsidRDefault="00207835">
      <w:pPr>
        <w:spacing w:line="240" w:lineRule="auto"/>
        <w:ind w:left="-426"/>
        <w:jc w:val="center"/>
        <w:rPr>
          <w:rFonts w:ascii="Katsoulidis" w:hAnsi="Katsoulidis"/>
          <w:b/>
          <w:sz w:val="28"/>
          <w:szCs w:val="28"/>
        </w:rPr>
      </w:pPr>
      <w:r>
        <w:rPr>
          <w:rFonts w:ascii="Katsoulidis" w:hAnsi="Katsoulidis"/>
          <w:b/>
          <w:sz w:val="28"/>
          <w:szCs w:val="28"/>
        </w:rPr>
        <w:t>«ΛΟΙΜΩΞΙΟΛΟΓΙΑ»</w:t>
      </w:r>
    </w:p>
    <w:p w14:paraId="1A2DAD4B" w14:textId="77777777" w:rsidR="006575BD" w:rsidRDefault="006575BD">
      <w:pPr>
        <w:spacing w:line="240" w:lineRule="auto"/>
        <w:ind w:left="-426"/>
        <w:jc w:val="center"/>
        <w:rPr>
          <w:rFonts w:ascii="Katsoulidis" w:hAnsi="Katsoulidis"/>
          <w:b/>
          <w:sz w:val="28"/>
          <w:szCs w:val="28"/>
        </w:rPr>
      </w:pPr>
    </w:p>
    <w:p w14:paraId="655DE046" w14:textId="77777777" w:rsidR="006575BD" w:rsidRDefault="00207835">
      <w:pPr>
        <w:spacing w:line="240" w:lineRule="auto"/>
        <w:ind w:left="-426"/>
        <w:jc w:val="center"/>
        <w:rPr>
          <w:rFonts w:ascii="Katsoulidis" w:hAnsi="Katsoulidis"/>
          <w:b/>
          <w:sz w:val="28"/>
          <w:szCs w:val="28"/>
        </w:rPr>
      </w:pPr>
      <w:r>
        <w:rPr>
          <w:rFonts w:ascii="Katsoulidis" w:hAnsi="Katsoulidis"/>
          <w:b/>
          <w:sz w:val="28"/>
          <w:szCs w:val="28"/>
        </w:rPr>
        <w:t>ΠΡΟΚΗΡΥΞΗ</w:t>
      </w:r>
    </w:p>
    <w:p w14:paraId="5D71C8F3" w14:textId="77777777" w:rsidR="006575BD" w:rsidRDefault="006575BD">
      <w:pPr>
        <w:spacing w:after="0" w:line="240" w:lineRule="auto"/>
        <w:rPr>
          <w:rFonts w:ascii="Katsoulidis" w:hAnsi="Katsoulidis" w:cs="Arial"/>
          <w:sz w:val="24"/>
          <w:szCs w:val="24"/>
        </w:rPr>
      </w:pPr>
    </w:p>
    <w:p w14:paraId="71370537" w14:textId="1274ABAE"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Η Ιατρική Σχολή του Εθνικού και Καποδιστριακού Πανεπιστημίου Αθηνών προκηρύσσει την έναρξη του Προγράμματος Μεταπτυχιακών Σπουδών (ΠΜΣ) «</w:t>
      </w:r>
      <w:proofErr w:type="spellStart"/>
      <w:r>
        <w:rPr>
          <w:rFonts w:ascii="Katsoulidis" w:hAnsi="Katsoulidis" w:cs="Arial"/>
          <w:sz w:val="24"/>
          <w:szCs w:val="24"/>
        </w:rPr>
        <w:t>Λοιμωξιολογία</w:t>
      </w:r>
      <w:proofErr w:type="spellEnd"/>
      <w:r>
        <w:rPr>
          <w:rFonts w:ascii="Katsoulidis" w:hAnsi="Katsoulidis" w:cs="Arial"/>
          <w:sz w:val="24"/>
          <w:szCs w:val="24"/>
        </w:rPr>
        <w:t xml:space="preserve">» </w:t>
      </w:r>
      <w:r>
        <w:rPr>
          <w:rFonts w:ascii="Katsoulidis" w:hAnsi="Katsoulidis" w:cs="Arial"/>
          <w:b/>
          <w:sz w:val="24"/>
          <w:szCs w:val="24"/>
        </w:rPr>
        <w:t>για το ακαδημαϊκό  έτος 202</w:t>
      </w:r>
      <w:r w:rsidR="000C7D04">
        <w:rPr>
          <w:rFonts w:ascii="Katsoulidis" w:hAnsi="Katsoulidis" w:cs="Arial"/>
          <w:b/>
          <w:sz w:val="24"/>
          <w:szCs w:val="24"/>
        </w:rPr>
        <w:t>1</w:t>
      </w:r>
      <w:r>
        <w:rPr>
          <w:rFonts w:ascii="Katsoulidis" w:hAnsi="Katsoulidis" w:cs="Arial"/>
          <w:b/>
          <w:sz w:val="24"/>
          <w:szCs w:val="24"/>
        </w:rPr>
        <w:t>-202</w:t>
      </w:r>
      <w:r w:rsidR="000C7D04">
        <w:rPr>
          <w:rFonts w:ascii="Katsoulidis" w:hAnsi="Katsoulidis" w:cs="Arial"/>
          <w:b/>
          <w:sz w:val="24"/>
          <w:szCs w:val="24"/>
        </w:rPr>
        <w:t>2</w:t>
      </w:r>
      <w:r>
        <w:rPr>
          <w:rFonts w:ascii="Katsoulidis" w:hAnsi="Katsoulidis" w:cs="Arial"/>
          <w:sz w:val="24"/>
          <w:szCs w:val="24"/>
        </w:rPr>
        <w:t xml:space="preserve">. </w:t>
      </w:r>
    </w:p>
    <w:p w14:paraId="66D0013E" w14:textId="77777777" w:rsidR="006575BD" w:rsidRDefault="006575BD">
      <w:pPr>
        <w:spacing w:after="0" w:line="240" w:lineRule="auto"/>
        <w:jc w:val="both"/>
        <w:rPr>
          <w:rFonts w:ascii="Katsoulidis" w:hAnsi="Katsoulidis" w:cs="Arial"/>
          <w:sz w:val="24"/>
          <w:szCs w:val="24"/>
        </w:rPr>
      </w:pPr>
    </w:p>
    <w:p w14:paraId="54CCA7E0" w14:textId="77777777" w:rsidR="006575BD" w:rsidRDefault="00207835">
      <w:pPr>
        <w:spacing w:after="0" w:line="240" w:lineRule="auto"/>
        <w:jc w:val="both"/>
        <w:rPr>
          <w:rFonts w:ascii="Katsoulidis" w:hAnsi="Katsoulidis" w:cs="Arial"/>
          <w:b/>
          <w:sz w:val="24"/>
          <w:szCs w:val="24"/>
          <w:u w:val="single"/>
        </w:rPr>
      </w:pPr>
      <w:r>
        <w:rPr>
          <w:rFonts w:ascii="Katsoulidis" w:hAnsi="Katsoulidis" w:cs="Arial"/>
          <w:b/>
          <w:sz w:val="24"/>
          <w:szCs w:val="24"/>
          <w:u w:val="single"/>
        </w:rPr>
        <w:t>Εκπαιδευτικοί Στόχοι του ΠΜΣ «</w:t>
      </w:r>
      <w:proofErr w:type="spellStart"/>
      <w:r>
        <w:rPr>
          <w:rFonts w:ascii="Katsoulidis" w:hAnsi="Katsoulidis" w:cs="Arial"/>
          <w:b/>
          <w:sz w:val="24"/>
          <w:szCs w:val="24"/>
          <w:u w:val="single"/>
        </w:rPr>
        <w:t>Λοιμωξιολογία</w:t>
      </w:r>
      <w:proofErr w:type="spellEnd"/>
      <w:r>
        <w:rPr>
          <w:rFonts w:ascii="Katsoulidis" w:hAnsi="Katsoulidis" w:cs="Arial"/>
          <w:b/>
          <w:sz w:val="24"/>
          <w:szCs w:val="24"/>
          <w:u w:val="single"/>
        </w:rPr>
        <w:t>»</w:t>
      </w:r>
    </w:p>
    <w:p w14:paraId="4A511BFC" w14:textId="717F9FD1"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 xml:space="preserve">Οι Λοιμώξεις θεωρούνται πλέον μία συνεχής και δυναμική αλληλεπίδραση ανάμεσα στον ξενιστή και στο </w:t>
      </w:r>
      <w:proofErr w:type="spellStart"/>
      <w:r>
        <w:rPr>
          <w:rFonts w:ascii="Katsoulidis" w:hAnsi="Katsoulidis" w:cs="Arial"/>
          <w:sz w:val="24"/>
          <w:szCs w:val="24"/>
        </w:rPr>
        <w:t>μικροβίωμά</w:t>
      </w:r>
      <w:proofErr w:type="spellEnd"/>
      <w:r>
        <w:rPr>
          <w:rFonts w:ascii="Katsoulidis" w:hAnsi="Katsoulidis" w:cs="Arial"/>
          <w:sz w:val="24"/>
          <w:szCs w:val="24"/>
        </w:rPr>
        <w:t xml:space="preserve"> του στην οποία τα αντιβιοτικά είναι ρυθμιστής. Η αλληλεπίδραση αυτή είναι </w:t>
      </w:r>
      <w:r w:rsidR="000C7D04">
        <w:rPr>
          <w:rFonts w:ascii="Katsoulidis" w:hAnsi="Katsoulidis" w:cs="Arial"/>
          <w:sz w:val="24"/>
          <w:szCs w:val="24"/>
        </w:rPr>
        <w:t>υπεύθυνη</w:t>
      </w:r>
      <w:r>
        <w:rPr>
          <w:rFonts w:ascii="Katsoulidis" w:hAnsi="Katsoulidis" w:cs="Arial"/>
          <w:sz w:val="24"/>
          <w:szCs w:val="24"/>
        </w:rPr>
        <w:t xml:space="preserve"> για τη σύγχρονη μάστιγα των κοινωνιών μας που είναι η αντοχή στα αντιβιοτικά. Οι φοιτητές που θα παρακολουθήσουν το ΠΜΣ «</w:t>
      </w:r>
      <w:proofErr w:type="spellStart"/>
      <w:r>
        <w:rPr>
          <w:rFonts w:ascii="Katsoulidis" w:hAnsi="Katsoulidis" w:cs="Arial"/>
          <w:sz w:val="24"/>
          <w:szCs w:val="24"/>
        </w:rPr>
        <w:t>Λοιμωξιολογία</w:t>
      </w:r>
      <w:proofErr w:type="spellEnd"/>
      <w:r>
        <w:rPr>
          <w:rFonts w:ascii="Katsoulidis" w:hAnsi="Katsoulidis" w:cs="Arial"/>
          <w:sz w:val="24"/>
          <w:szCs w:val="24"/>
        </w:rPr>
        <w:t>», θα ασκηθούν στη σύγχρονη θεώρηση των Λοιμώξεων και, πιο συγκεκριμένα, στις κάτωθι δεξιότητες:</w:t>
      </w:r>
    </w:p>
    <w:p w14:paraId="24AB63B2"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Χρήση των νέων </w:t>
      </w:r>
      <w:proofErr w:type="spellStart"/>
      <w:r>
        <w:rPr>
          <w:rFonts w:ascii="Katsoulidis" w:hAnsi="Katsoulidis" w:cs="Arial"/>
          <w:sz w:val="24"/>
          <w:szCs w:val="24"/>
        </w:rPr>
        <w:t>αντιμικροβιακών</w:t>
      </w:r>
      <w:proofErr w:type="spellEnd"/>
      <w:r>
        <w:rPr>
          <w:rFonts w:ascii="Katsoulidis" w:hAnsi="Katsoulidis" w:cs="Arial"/>
          <w:sz w:val="24"/>
          <w:szCs w:val="24"/>
        </w:rPr>
        <w:t xml:space="preserve"> φαρμάκων </w:t>
      </w:r>
    </w:p>
    <w:p w14:paraId="5E1C72A3"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Νέες διαγνωστικές τεχνολογίες αναγνώρισης της ενεργοποίησης των μοριακών δομών του ξενιστή (</w:t>
      </w:r>
      <w:proofErr w:type="spellStart"/>
      <w:r>
        <w:rPr>
          <w:rFonts w:ascii="Katsoulidis" w:hAnsi="Katsoulidis" w:cs="Arial"/>
          <w:sz w:val="24"/>
          <w:szCs w:val="24"/>
        </w:rPr>
        <w:t>σπεκτροσκοπία</w:t>
      </w:r>
      <w:proofErr w:type="spellEnd"/>
      <w:r>
        <w:rPr>
          <w:rFonts w:ascii="Katsoulidis" w:hAnsi="Katsoulidis" w:cs="Arial"/>
          <w:sz w:val="24"/>
          <w:szCs w:val="24"/>
        </w:rPr>
        <w:t xml:space="preserve"> </w:t>
      </w:r>
      <w:r>
        <w:rPr>
          <w:rFonts w:ascii="Katsoulidis" w:hAnsi="Katsoulidis" w:cs="Arial"/>
          <w:sz w:val="24"/>
          <w:szCs w:val="24"/>
          <w:lang w:val="en-US"/>
        </w:rPr>
        <w:t>Raman</w:t>
      </w:r>
      <w:r>
        <w:rPr>
          <w:rFonts w:ascii="Katsoulidis" w:hAnsi="Katsoulidis" w:cs="Arial"/>
          <w:sz w:val="24"/>
          <w:szCs w:val="24"/>
        </w:rPr>
        <w:t xml:space="preserve">, </w:t>
      </w:r>
      <w:proofErr w:type="spellStart"/>
      <w:r>
        <w:rPr>
          <w:rFonts w:ascii="Katsoulidis" w:hAnsi="Katsoulidis" w:cs="Arial"/>
          <w:sz w:val="24"/>
          <w:szCs w:val="24"/>
        </w:rPr>
        <w:t>νανομόρια</w:t>
      </w:r>
      <w:proofErr w:type="spellEnd"/>
      <w:r>
        <w:rPr>
          <w:rFonts w:ascii="Katsoulidis" w:hAnsi="Katsoulidis" w:cs="Arial"/>
          <w:sz w:val="24"/>
          <w:szCs w:val="24"/>
        </w:rPr>
        <w:t>)</w:t>
      </w:r>
    </w:p>
    <w:p w14:paraId="75385A03" w14:textId="59F87F7D" w:rsidR="006575BD" w:rsidRPr="000C7D04" w:rsidRDefault="00207835" w:rsidP="000C7D04">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Νέες μοριακές διαγνωστικές </w:t>
      </w:r>
      <w:r w:rsidR="000C7D04">
        <w:rPr>
          <w:rFonts w:ascii="Katsoulidis" w:hAnsi="Katsoulidis" w:cs="Arial"/>
          <w:sz w:val="24"/>
          <w:szCs w:val="24"/>
        </w:rPr>
        <w:t>τεχνικές</w:t>
      </w:r>
      <w:r w:rsidRPr="000C7D04">
        <w:rPr>
          <w:rFonts w:ascii="Katsoulidis" w:hAnsi="Katsoulidis" w:cs="Arial"/>
          <w:sz w:val="24"/>
          <w:szCs w:val="24"/>
        </w:rPr>
        <w:t xml:space="preserve"> ταχείας ανίχνευσης του παθογόνου </w:t>
      </w:r>
    </w:p>
    <w:p w14:paraId="0DE209B9"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Τεχνικές ανάλυσης και τροποποίησης του </w:t>
      </w:r>
      <w:proofErr w:type="spellStart"/>
      <w:r>
        <w:rPr>
          <w:rFonts w:ascii="Katsoulidis" w:hAnsi="Katsoulidis" w:cs="Arial"/>
          <w:sz w:val="24"/>
          <w:szCs w:val="24"/>
        </w:rPr>
        <w:t>μικροβιώματος</w:t>
      </w:r>
      <w:proofErr w:type="spellEnd"/>
    </w:p>
    <w:p w14:paraId="339BAF96"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Εκπαιδευόμενη </w:t>
      </w:r>
      <w:proofErr w:type="spellStart"/>
      <w:r>
        <w:rPr>
          <w:rFonts w:ascii="Katsoulidis" w:hAnsi="Katsoulidis" w:cs="Arial"/>
          <w:sz w:val="24"/>
          <w:szCs w:val="24"/>
        </w:rPr>
        <w:t>ανοσιακή</w:t>
      </w:r>
      <w:proofErr w:type="spellEnd"/>
      <w:r>
        <w:rPr>
          <w:rFonts w:ascii="Katsoulidis" w:hAnsi="Katsoulidis" w:cs="Arial"/>
          <w:sz w:val="24"/>
          <w:szCs w:val="24"/>
        </w:rPr>
        <w:t xml:space="preserve"> </w:t>
      </w:r>
      <w:proofErr w:type="spellStart"/>
      <w:r>
        <w:rPr>
          <w:rFonts w:ascii="Katsoulidis" w:hAnsi="Katsoulidis" w:cs="Arial"/>
          <w:sz w:val="24"/>
          <w:szCs w:val="24"/>
        </w:rPr>
        <w:t>απόκκριση</w:t>
      </w:r>
      <w:proofErr w:type="spellEnd"/>
      <w:r>
        <w:rPr>
          <w:rFonts w:ascii="Katsoulidis" w:hAnsi="Katsoulidis" w:cs="Arial"/>
          <w:sz w:val="24"/>
          <w:szCs w:val="24"/>
        </w:rPr>
        <w:t xml:space="preserve">, η οποία αναγνωρίζεται σήμερα ως η τρίτη μορφή </w:t>
      </w:r>
      <w:proofErr w:type="spellStart"/>
      <w:r>
        <w:rPr>
          <w:rFonts w:ascii="Katsoulidis" w:hAnsi="Katsoulidis" w:cs="Arial"/>
          <w:sz w:val="24"/>
          <w:szCs w:val="24"/>
        </w:rPr>
        <w:t>ανοσιακής</w:t>
      </w:r>
      <w:proofErr w:type="spellEnd"/>
      <w:r>
        <w:rPr>
          <w:rFonts w:ascii="Katsoulidis" w:hAnsi="Katsoulidis" w:cs="Arial"/>
          <w:sz w:val="24"/>
          <w:szCs w:val="24"/>
        </w:rPr>
        <w:t xml:space="preserve"> </w:t>
      </w:r>
      <w:proofErr w:type="spellStart"/>
      <w:r>
        <w:rPr>
          <w:rFonts w:ascii="Katsoulidis" w:hAnsi="Katsoulidis" w:cs="Arial"/>
          <w:sz w:val="24"/>
          <w:szCs w:val="24"/>
        </w:rPr>
        <w:t>απόκκρισης</w:t>
      </w:r>
      <w:proofErr w:type="spellEnd"/>
      <w:r>
        <w:rPr>
          <w:rFonts w:ascii="Katsoulidis" w:hAnsi="Katsoulidis" w:cs="Arial"/>
          <w:sz w:val="24"/>
          <w:szCs w:val="24"/>
        </w:rPr>
        <w:t xml:space="preserve"> και η οποία καθορίζει την επιβίωση του ξενιστή μετά σοβαρές λοιμώξεις </w:t>
      </w:r>
    </w:p>
    <w:p w14:paraId="76ABDBDD"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Σύγχρονες ερευνητικές προσεγγίσεις </w:t>
      </w:r>
    </w:p>
    <w:p w14:paraId="3A1EAD57" w14:textId="77777777" w:rsidR="006575BD" w:rsidRDefault="006575BD">
      <w:pPr>
        <w:spacing w:after="0" w:line="240" w:lineRule="auto"/>
        <w:jc w:val="both"/>
        <w:rPr>
          <w:rFonts w:ascii="Katsoulidis" w:hAnsi="Katsoulidis" w:cs="Arial"/>
          <w:sz w:val="24"/>
          <w:szCs w:val="24"/>
        </w:rPr>
      </w:pPr>
    </w:p>
    <w:p w14:paraId="45ECA66A" w14:textId="77777777" w:rsidR="006575BD" w:rsidRDefault="00207835">
      <w:pPr>
        <w:spacing w:after="0" w:line="240" w:lineRule="auto"/>
        <w:jc w:val="both"/>
        <w:rPr>
          <w:rFonts w:ascii="Katsoulidis" w:hAnsi="Katsoulidis" w:cs="Arial"/>
          <w:b/>
          <w:sz w:val="24"/>
          <w:szCs w:val="24"/>
          <w:u w:val="single"/>
        </w:rPr>
      </w:pPr>
      <w:r>
        <w:rPr>
          <w:rFonts w:ascii="Katsoulidis" w:hAnsi="Katsoulidis" w:cs="Arial"/>
          <w:b/>
          <w:sz w:val="24"/>
          <w:szCs w:val="24"/>
          <w:u w:val="single"/>
        </w:rPr>
        <w:t>Φοίτηση στο ΠΜΣ «</w:t>
      </w:r>
      <w:proofErr w:type="spellStart"/>
      <w:r>
        <w:rPr>
          <w:rFonts w:ascii="Katsoulidis" w:hAnsi="Katsoulidis" w:cs="Arial"/>
          <w:b/>
          <w:sz w:val="24"/>
          <w:szCs w:val="24"/>
          <w:u w:val="single"/>
        </w:rPr>
        <w:t>Λοιμωξιολογία</w:t>
      </w:r>
      <w:proofErr w:type="spellEnd"/>
      <w:r>
        <w:rPr>
          <w:rFonts w:ascii="Katsoulidis" w:hAnsi="Katsoulidis" w:cs="Arial"/>
          <w:b/>
          <w:sz w:val="24"/>
          <w:szCs w:val="24"/>
          <w:u w:val="single"/>
        </w:rPr>
        <w:t xml:space="preserve">» </w:t>
      </w:r>
    </w:p>
    <w:p w14:paraId="22B9191C" w14:textId="77777777" w:rsidR="006575BD" w:rsidRDefault="00207835">
      <w:pPr>
        <w:pStyle w:val="af"/>
        <w:tabs>
          <w:tab w:val="left" w:pos="450"/>
          <w:tab w:val="left" w:pos="1800"/>
        </w:tabs>
        <w:ind w:right="51"/>
        <w:jc w:val="both"/>
        <w:rPr>
          <w:rFonts w:ascii="Katsoulidis" w:hAnsi="Katsoulidis" w:cs="Arial"/>
          <w:b w:val="0"/>
          <w:sz w:val="24"/>
          <w:szCs w:val="24"/>
        </w:rPr>
      </w:pPr>
      <w:r>
        <w:rPr>
          <w:rFonts w:ascii="Katsoulidis" w:hAnsi="Katsoulidis" w:cs="Arial"/>
          <w:b w:val="0"/>
          <w:sz w:val="24"/>
          <w:szCs w:val="24"/>
        </w:rPr>
        <w:t xml:space="preserve">Η διάρκεια </w:t>
      </w:r>
      <w:r>
        <w:rPr>
          <w:rFonts w:ascii="Katsoulidis" w:hAnsi="Katsoulidis" w:cs="Arial"/>
          <w:b w:val="0"/>
          <w:sz w:val="24"/>
          <w:szCs w:val="24"/>
          <w:lang w:val="el-GR"/>
        </w:rPr>
        <w:t>φοίτησης στο</w:t>
      </w:r>
      <w:r>
        <w:rPr>
          <w:rFonts w:ascii="Katsoulidis" w:hAnsi="Katsoulidis" w:cs="Arial"/>
          <w:b w:val="0"/>
          <w:sz w:val="24"/>
          <w:szCs w:val="24"/>
        </w:rPr>
        <w:t xml:space="preserve"> ΠΜΣ «</w:t>
      </w:r>
      <w:proofErr w:type="spellStart"/>
      <w:r>
        <w:rPr>
          <w:rFonts w:ascii="Katsoulidis" w:hAnsi="Katsoulidis" w:cs="Arial"/>
          <w:b w:val="0"/>
          <w:sz w:val="24"/>
          <w:szCs w:val="24"/>
        </w:rPr>
        <w:t>Λοιμωξιολογία</w:t>
      </w:r>
      <w:proofErr w:type="spellEnd"/>
      <w:r>
        <w:rPr>
          <w:rFonts w:ascii="Katsoulidis" w:hAnsi="Katsoulidis" w:cs="Arial"/>
          <w:b w:val="0"/>
          <w:sz w:val="24"/>
          <w:szCs w:val="24"/>
        </w:rPr>
        <w:t xml:space="preserve">» </w:t>
      </w:r>
      <w:r>
        <w:rPr>
          <w:rFonts w:ascii="Katsoulidis" w:hAnsi="Katsoulidis" w:cs="Arial"/>
          <w:b w:val="0"/>
          <w:sz w:val="24"/>
          <w:szCs w:val="24"/>
          <w:lang w:val="el-GR"/>
        </w:rPr>
        <w:t>περιλαμβάνει</w:t>
      </w:r>
      <w:r>
        <w:rPr>
          <w:rFonts w:ascii="Katsoulidis" w:hAnsi="Katsoulidis" w:cs="Arial"/>
          <w:b w:val="0"/>
          <w:sz w:val="24"/>
          <w:szCs w:val="24"/>
        </w:rPr>
        <w:t xml:space="preserve"> τέσσερα εξάμηνα</w:t>
      </w:r>
      <w:r>
        <w:rPr>
          <w:rFonts w:ascii="Katsoulidis" w:hAnsi="Katsoulidis" w:cs="Arial"/>
          <w:b w:val="0"/>
          <w:sz w:val="24"/>
          <w:szCs w:val="24"/>
          <w:lang w:val="el-GR"/>
        </w:rPr>
        <w:t>(4)</w:t>
      </w:r>
      <w:r>
        <w:rPr>
          <w:rFonts w:ascii="Katsoulidis" w:hAnsi="Katsoulidis" w:cs="Arial"/>
          <w:b w:val="0"/>
          <w:sz w:val="24"/>
          <w:szCs w:val="24"/>
        </w:rPr>
        <w:t>.</w:t>
      </w:r>
      <w:r>
        <w:rPr>
          <w:rFonts w:ascii="Katsoulidis" w:hAnsi="Katsoulidis" w:cs="Arial"/>
          <w:sz w:val="24"/>
          <w:szCs w:val="24"/>
        </w:rPr>
        <w:t xml:space="preserve"> </w:t>
      </w:r>
    </w:p>
    <w:p w14:paraId="32051087" w14:textId="77777777" w:rsidR="006575BD" w:rsidRDefault="00207835">
      <w:pPr>
        <w:pStyle w:val="af"/>
        <w:numPr>
          <w:ilvl w:val="0"/>
          <w:numId w:val="3"/>
        </w:numPr>
        <w:tabs>
          <w:tab w:val="left" w:pos="450"/>
          <w:tab w:val="left" w:pos="1800"/>
        </w:tabs>
        <w:ind w:left="357" w:hanging="357"/>
        <w:jc w:val="both"/>
        <w:rPr>
          <w:rFonts w:ascii="Katsoulidis" w:hAnsi="Katsoulidis" w:cs="Arial"/>
          <w:b w:val="0"/>
          <w:sz w:val="24"/>
          <w:szCs w:val="24"/>
        </w:rPr>
      </w:pPr>
      <w:proofErr w:type="spellStart"/>
      <w:r>
        <w:rPr>
          <w:rFonts w:ascii="Katsoulidis" w:hAnsi="Katsoulidis" w:cs="Arial"/>
          <w:b w:val="0"/>
          <w:sz w:val="24"/>
          <w:szCs w:val="24"/>
          <w:u w:val="single"/>
          <w:lang w:val="el-GR"/>
        </w:rPr>
        <w:t>Α΄Εξάμηνο</w:t>
      </w:r>
      <w:proofErr w:type="spellEnd"/>
      <w:r>
        <w:rPr>
          <w:rFonts w:ascii="Katsoulidis" w:hAnsi="Katsoulidis" w:cs="Arial"/>
          <w:b w:val="0"/>
          <w:sz w:val="24"/>
          <w:szCs w:val="24"/>
          <w:lang w:val="el-GR"/>
        </w:rPr>
        <w:t xml:space="preserve">: </w:t>
      </w:r>
    </w:p>
    <w:p w14:paraId="0757DE38" w14:textId="77777777" w:rsidR="006575BD" w:rsidRDefault="0020783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 xml:space="preserve">«Φαρμακολογία </w:t>
      </w:r>
      <w:proofErr w:type="spellStart"/>
      <w:r>
        <w:rPr>
          <w:rFonts w:ascii="Katsoulidis" w:hAnsi="Katsoulidis" w:cstheme="minorHAnsi"/>
          <w:b w:val="0"/>
          <w:i/>
          <w:sz w:val="24"/>
          <w:szCs w:val="24"/>
          <w:u w:val="single"/>
        </w:rPr>
        <w:t>αντιμικροβιακών</w:t>
      </w:r>
      <w:proofErr w:type="spellEnd"/>
      <w:r>
        <w:rPr>
          <w:rFonts w:ascii="Katsoulidis" w:hAnsi="Katsoulidis" w:cstheme="minorHAnsi"/>
          <w:b w:val="0"/>
          <w:i/>
          <w:sz w:val="24"/>
          <w:szCs w:val="24"/>
          <w:u w:val="single"/>
        </w:rPr>
        <w:t>»</w:t>
      </w:r>
    </w:p>
    <w:p w14:paraId="50F4AF48" w14:textId="08C6F7B2" w:rsidR="006575BD" w:rsidRDefault="0020783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«Θεραπευτική λοιμώξεων»</w:t>
      </w:r>
    </w:p>
    <w:p w14:paraId="54190A48" w14:textId="77777777" w:rsidR="001220C5" w:rsidRDefault="001220C5">
      <w:pPr>
        <w:pStyle w:val="af"/>
        <w:tabs>
          <w:tab w:val="left" w:pos="450"/>
          <w:tab w:val="left" w:pos="1800"/>
        </w:tabs>
        <w:ind w:left="357"/>
        <w:jc w:val="both"/>
        <w:rPr>
          <w:rFonts w:ascii="Katsoulidis" w:hAnsi="Katsoulidis" w:cs="Arial"/>
          <w:b w:val="0"/>
          <w:sz w:val="24"/>
          <w:szCs w:val="24"/>
        </w:rPr>
      </w:pPr>
    </w:p>
    <w:p w14:paraId="55F54C0D" w14:textId="77777777" w:rsidR="006575BD" w:rsidRDefault="00207835">
      <w:pPr>
        <w:pStyle w:val="af"/>
        <w:numPr>
          <w:ilvl w:val="0"/>
          <w:numId w:val="3"/>
        </w:numPr>
        <w:tabs>
          <w:tab w:val="left" w:pos="450"/>
          <w:tab w:val="left" w:pos="1800"/>
        </w:tabs>
        <w:ind w:left="357" w:hanging="357"/>
        <w:jc w:val="both"/>
        <w:rPr>
          <w:rFonts w:ascii="Katsoulidis" w:hAnsi="Katsoulidis" w:cs="Arial"/>
          <w:b w:val="0"/>
          <w:sz w:val="24"/>
          <w:szCs w:val="24"/>
        </w:rPr>
      </w:pPr>
      <w:proofErr w:type="spellStart"/>
      <w:r>
        <w:rPr>
          <w:rFonts w:ascii="Katsoulidis" w:hAnsi="Katsoulidis" w:cs="Arial"/>
          <w:b w:val="0"/>
          <w:sz w:val="24"/>
          <w:szCs w:val="24"/>
          <w:u w:val="single"/>
          <w:lang w:val="el-GR"/>
        </w:rPr>
        <w:t>Β΄Εξάμηνο</w:t>
      </w:r>
      <w:proofErr w:type="spellEnd"/>
      <w:r>
        <w:rPr>
          <w:rFonts w:ascii="Katsoulidis" w:hAnsi="Katsoulidis" w:cs="Arial"/>
          <w:b w:val="0"/>
          <w:sz w:val="24"/>
          <w:szCs w:val="24"/>
          <w:lang w:val="el-GR"/>
        </w:rPr>
        <w:t xml:space="preserve">: </w:t>
      </w:r>
    </w:p>
    <w:p w14:paraId="3E7361F8" w14:textId="77777777" w:rsidR="006575BD" w:rsidRDefault="00207835" w:rsidP="001220C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«Αλληλεπίδραση ξενιστή-παθογόνου»</w:t>
      </w:r>
    </w:p>
    <w:p w14:paraId="6B82395D" w14:textId="77777777" w:rsidR="006575BD" w:rsidRDefault="00207835" w:rsidP="001220C5">
      <w:pPr>
        <w:pStyle w:val="af"/>
        <w:tabs>
          <w:tab w:val="left" w:pos="450"/>
          <w:tab w:val="left" w:pos="1800"/>
        </w:tabs>
        <w:ind w:left="357"/>
        <w:jc w:val="both"/>
        <w:rPr>
          <w:rFonts w:ascii="Katsoulidis" w:hAnsi="Katsoulidis" w:cs="Arial"/>
          <w:b w:val="0"/>
          <w:sz w:val="24"/>
          <w:szCs w:val="24"/>
        </w:rPr>
      </w:pPr>
      <w:r>
        <w:rPr>
          <w:rFonts w:ascii="Katsoulidis" w:hAnsi="Katsoulidis" w:cstheme="minorHAnsi"/>
          <w:b w:val="0"/>
          <w:i/>
          <w:sz w:val="24"/>
          <w:szCs w:val="24"/>
          <w:u w:val="single"/>
        </w:rPr>
        <w:t>«Σύγχρονη διαγνωστική μεθοδολογία»</w:t>
      </w:r>
    </w:p>
    <w:p w14:paraId="7DDF8F8E" w14:textId="77777777" w:rsidR="006575BD" w:rsidRDefault="006575BD">
      <w:pPr>
        <w:pStyle w:val="af"/>
        <w:tabs>
          <w:tab w:val="left" w:pos="450"/>
          <w:tab w:val="left" w:pos="1800"/>
        </w:tabs>
        <w:ind w:left="357"/>
        <w:jc w:val="both"/>
        <w:rPr>
          <w:rFonts w:ascii="Katsoulidis" w:hAnsi="Katsoulidis" w:cs="Arial"/>
          <w:b w:val="0"/>
          <w:sz w:val="24"/>
          <w:szCs w:val="24"/>
        </w:rPr>
      </w:pPr>
    </w:p>
    <w:p w14:paraId="049334A6" w14:textId="77777777" w:rsidR="006575BD" w:rsidRDefault="00207835" w:rsidP="001220C5">
      <w:pPr>
        <w:pStyle w:val="af"/>
        <w:numPr>
          <w:ilvl w:val="0"/>
          <w:numId w:val="3"/>
        </w:numPr>
        <w:tabs>
          <w:tab w:val="left" w:pos="450"/>
          <w:tab w:val="left" w:pos="1800"/>
        </w:tabs>
        <w:ind w:left="357" w:hanging="357"/>
        <w:jc w:val="both"/>
        <w:rPr>
          <w:rFonts w:ascii="Katsoulidis" w:hAnsi="Katsoulidis" w:cs="Arial"/>
          <w:b w:val="0"/>
          <w:sz w:val="24"/>
          <w:szCs w:val="24"/>
        </w:rPr>
      </w:pPr>
      <w:proofErr w:type="spellStart"/>
      <w:r>
        <w:rPr>
          <w:rFonts w:ascii="Katsoulidis" w:hAnsi="Katsoulidis" w:cs="Arial"/>
          <w:b w:val="0"/>
          <w:sz w:val="24"/>
          <w:szCs w:val="24"/>
          <w:u w:val="single"/>
          <w:lang w:val="el-GR"/>
        </w:rPr>
        <w:t>Γ΄Εξάμηνο</w:t>
      </w:r>
      <w:proofErr w:type="spellEnd"/>
      <w:r>
        <w:rPr>
          <w:rFonts w:ascii="Katsoulidis" w:hAnsi="Katsoulidis" w:cs="Arial"/>
          <w:b w:val="0"/>
          <w:sz w:val="24"/>
          <w:szCs w:val="24"/>
          <w:lang w:val="el-GR"/>
        </w:rPr>
        <w:t xml:space="preserve">: </w:t>
      </w:r>
    </w:p>
    <w:p w14:paraId="186E3D8E" w14:textId="77777777" w:rsidR="001220C5" w:rsidRDefault="00207835" w:rsidP="001220C5">
      <w:pPr>
        <w:spacing w:after="120" w:line="240" w:lineRule="auto"/>
        <w:rPr>
          <w:rFonts w:ascii="Katsoulidis" w:hAnsi="Katsoulidis" w:cstheme="minorHAnsi"/>
          <w:i/>
          <w:sz w:val="24"/>
          <w:szCs w:val="24"/>
          <w:u w:val="single"/>
        </w:rPr>
      </w:pPr>
      <w:r>
        <w:rPr>
          <w:rFonts w:ascii="Katsoulidis" w:hAnsi="Katsoulidis" w:cstheme="minorHAnsi"/>
          <w:i/>
          <w:sz w:val="24"/>
          <w:szCs w:val="24"/>
        </w:rPr>
        <w:t xml:space="preserve">    </w:t>
      </w:r>
      <w:r>
        <w:rPr>
          <w:rFonts w:ascii="Katsoulidis" w:hAnsi="Katsoulidis" w:cstheme="minorHAnsi"/>
          <w:i/>
          <w:sz w:val="24"/>
          <w:szCs w:val="24"/>
          <w:u w:val="single"/>
        </w:rPr>
        <w:t xml:space="preserve">«Κλινική </w:t>
      </w:r>
      <w:proofErr w:type="spellStart"/>
      <w:r>
        <w:rPr>
          <w:rFonts w:ascii="Katsoulidis" w:hAnsi="Katsoulidis" w:cstheme="minorHAnsi"/>
          <w:i/>
          <w:sz w:val="24"/>
          <w:szCs w:val="24"/>
          <w:u w:val="single"/>
        </w:rPr>
        <w:t>λοιμωξιολογία</w:t>
      </w:r>
      <w:proofErr w:type="spellEnd"/>
      <w:r>
        <w:rPr>
          <w:rFonts w:ascii="Katsoulidis" w:hAnsi="Katsoulidis" w:cstheme="minorHAnsi"/>
          <w:i/>
          <w:sz w:val="24"/>
          <w:szCs w:val="24"/>
          <w:u w:val="single"/>
        </w:rPr>
        <w:t>»</w:t>
      </w:r>
    </w:p>
    <w:p w14:paraId="1BFFCC50" w14:textId="190ADBBF" w:rsidR="006575BD" w:rsidRPr="001220C5" w:rsidRDefault="001220C5" w:rsidP="001220C5">
      <w:pPr>
        <w:spacing w:after="120" w:line="240" w:lineRule="auto"/>
        <w:rPr>
          <w:rFonts w:ascii="Katsoulidis" w:hAnsi="Katsoulidis" w:cstheme="minorHAnsi"/>
          <w:i/>
          <w:sz w:val="24"/>
          <w:szCs w:val="24"/>
          <w:u w:val="single"/>
        </w:rPr>
      </w:pPr>
      <w:r w:rsidRPr="001220C5">
        <w:rPr>
          <w:rFonts w:ascii="Katsoulidis" w:hAnsi="Katsoulidis" w:cstheme="minorHAnsi"/>
          <w:i/>
          <w:sz w:val="24"/>
          <w:szCs w:val="24"/>
        </w:rPr>
        <w:t xml:space="preserve">     </w:t>
      </w:r>
      <w:r w:rsidR="00207835">
        <w:rPr>
          <w:rFonts w:ascii="Katsoulidis" w:hAnsi="Katsoulidis" w:cstheme="minorHAnsi"/>
          <w:bCs/>
          <w:sz w:val="24"/>
          <w:szCs w:val="24"/>
          <w:u w:val="single"/>
        </w:rPr>
        <w:t>«Ερευνητική μεθοδολογία»</w:t>
      </w:r>
    </w:p>
    <w:p w14:paraId="3F4DEACF" w14:textId="77777777" w:rsidR="006575BD" w:rsidRDefault="00207835" w:rsidP="001220C5">
      <w:pPr>
        <w:pStyle w:val="af"/>
        <w:numPr>
          <w:ilvl w:val="0"/>
          <w:numId w:val="3"/>
        </w:numPr>
        <w:tabs>
          <w:tab w:val="left" w:pos="450"/>
          <w:tab w:val="left" w:pos="1800"/>
        </w:tabs>
        <w:ind w:left="357" w:hanging="357"/>
        <w:jc w:val="both"/>
        <w:rPr>
          <w:rFonts w:ascii="Katsoulidis" w:hAnsi="Katsoulidis" w:cs="Arial"/>
          <w:b w:val="0"/>
          <w:sz w:val="24"/>
          <w:szCs w:val="24"/>
        </w:rPr>
      </w:pPr>
      <w:proofErr w:type="spellStart"/>
      <w:r>
        <w:rPr>
          <w:rFonts w:ascii="Katsoulidis" w:hAnsi="Katsoulidis" w:cs="Arial"/>
          <w:b w:val="0"/>
          <w:sz w:val="24"/>
          <w:szCs w:val="24"/>
          <w:u w:val="single"/>
          <w:lang w:val="el-GR"/>
        </w:rPr>
        <w:t>Δ΄Εξάμηνο</w:t>
      </w:r>
      <w:proofErr w:type="spellEnd"/>
      <w:r>
        <w:rPr>
          <w:rFonts w:ascii="Katsoulidis" w:hAnsi="Katsoulidis" w:cs="Arial"/>
          <w:b w:val="0"/>
          <w:sz w:val="24"/>
          <w:szCs w:val="24"/>
          <w:lang w:val="el-GR"/>
        </w:rPr>
        <w:t xml:space="preserve"> </w:t>
      </w:r>
    </w:p>
    <w:p w14:paraId="2B35E78F" w14:textId="77777777" w:rsidR="006575BD" w:rsidRDefault="00207835" w:rsidP="001220C5">
      <w:pPr>
        <w:pStyle w:val="af"/>
        <w:tabs>
          <w:tab w:val="left" w:pos="450"/>
          <w:tab w:val="left" w:pos="1800"/>
        </w:tabs>
        <w:ind w:left="357"/>
        <w:jc w:val="both"/>
        <w:rPr>
          <w:rFonts w:ascii="Katsoulidis" w:hAnsi="Katsoulidis" w:cs="Arial"/>
          <w:b w:val="0"/>
          <w:sz w:val="24"/>
          <w:szCs w:val="24"/>
        </w:rPr>
      </w:pPr>
      <w:r>
        <w:rPr>
          <w:rFonts w:ascii="Katsoulidis" w:hAnsi="Katsoulidis" w:cs="Arial"/>
          <w:b w:val="0"/>
          <w:sz w:val="24"/>
          <w:szCs w:val="24"/>
          <w:lang w:val="el-GR"/>
        </w:rPr>
        <w:t>«Διπλωματική Εργασία»</w:t>
      </w:r>
    </w:p>
    <w:p w14:paraId="4E01230E" w14:textId="77777777" w:rsidR="006575BD" w:rsidRDefault="006575BD">
      <w:pPr>
        <w:spacing w:after="0" w:line="240" w:lineRule="auto"/>
        <w:jc w:val="both"/>
        <w:rPr>
          <w:rFonts w:ascii="Katsoulidis" w:hAnsi="Katsoulidis" w:cs="Arial"/>
          <w:sz w:val="24"/>
          <w:szCs w:val="24"/>
        </w:rPr>
      </w:pPr>
    </w:p>
    <w:p w14:paraId="1CAA9C37" w14:textId="77777777"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Οι διδάσκοντες θα προέρχονται από Πανεπιστήμια της ημεδαπής και της αλλοδαπής. Τα μαθήματα θα γίνονται στο ΑΤΤΙΚΟ Κτήριο της Ιατρικής Σχολής Αθηνών (ΑΚΙΣΑ) στο Πανεπιστημιακό Γενικό Νοσοκομείο ΑΤΤΙΚΟΝ. Οι σπουδές στο ΠΜΣ συνεπάγονται την καταβολή διδάκτρων που αντιστοιχούν σε €500 (πεντακόσια Ευρώ) ανά εξάμηνο. Προβλέπεται η δυνατότητα δωρεάν φοίτησης μετά υποτροφία ή προσκόμιση των δικαιολογητικών απαλλαγής του Ν.4485/17</w:t>
      </w:r>
    </w:p>
    <w:p w14:paraId="5837B26F" w14:textId="77777777" w:rsidR="006575BD" w:rsidRDefault="006575BD">
      <w:pPr>
        <w:spacing w:after="0" w:line="240" w:lineRule="auto"/>
        <w:jc w:val="both"/>
        <w:rPr>
          <w:rFonts w:ascii="Katsoulidis" w:hAnsi="Katsoulidis" w:cs="Arial"/>
          <w:sz w:val="24"/>
          <w:szCs w:val="24"/>
        </w:rPr>
      </w:pPr>
    </w:p>
    <w:p w14:paraId="6BC53EF6" w14:textId="77777777" w:rsidR="006575B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4"/>
          <w:szCs w:val="24"/>
          <w:u w:val="single"/>
        </w:rPr>
      </w:pPr>
      <w:proofErr w:type="spellStart"/>
      <w:r>
        <w:rPr>
          <w:rFonts w:ascii="Katsoulidis" w:hAnsi="Katsoulidis" w:cs="Arial"/>
          <w:b/>
          <w:i/>
          <w:sz w:val="24"/>
          <w:szCs w:val="24"/>
          <w:u w:val="single"/>
        </w:rPr>
        <w:t>Ποιοί</w:t>
      </w:r>
      <w:proofErr w:type="spellEnd"/>
      <w:r>
        <w:rPr>
          <w:rFonts w:ascii="Katsoulidis" w:hAnsi="Katsoulidis" w:cs="Arial"/>
          <w:b/>
          <w:i/>
          <w:sz w:val="24"/>
          <w:szCs w:val="24"/>
          <w:u w:val="single"/>
        </w:rPr>
        <w:t xml:space="preserve"> γίνονται δεκτοί στο Πρόγραμμα Μεταπτυχιακών Σπουδών «</w:t>
      </w:r>
      <w:proofErr w:type="spellStart"/>
      <w:r>
        <w:rPr>
          <w:rFonts w:ascii="Katsoulidis" w:hAnsi="Katsoulidis" w:cs="Arial"/>
          <w:b/>
          <w:i/>
          <w:sz w:val="24"/>
          <w:szCs w:val="24"/>
          <w:u w:val="single"/>
        </w:rPr>
        <w:t>Λοιμωξιολογία</w:t>
      </w:r>
      <w:proofErr w:type="spellEnd"/>
      <w:r>
        <w:rPr>
          <w:rFonts w:ascii="Katsoulidis" w:hAnsi="Katsoulidis" w:cs="Arial"/>
          <w:b/>
          <w:i/>
          <w:sz w:val="24"/>
          <w:szCs w:val="24"/>
          <w:u w:val="single"/>
        </w:rPr>
        <w:t>»</w:t>
      </w:r>
    </w:p>
    <w:p w14:paraId="090D6020" w14:textId="77777777" w:rsidR="006575B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Απόφοιτοι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της αλλοδαπής:</w:t>
      </w:r>
    </w:p>
    <w:p w14:paraId="612D6FBC"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Ιατρικής</w:t>
      </w:r>
    </w:p>
    <w:p w14:paraId="27245D69"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Νοσηλευτικής</w:t>
      </w:r>
    </w:p>
    <w:p w14:paraId="39203E04"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Φαρμακευτικής</w:t>
      </w:r>
    </w:p>
    <w:p w14:paraId="24F7F420"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Βιολογίας</w:t>
      </w:r>
    </w:p>
    <w:p w14:paraId="575D2CD7"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Κτηνιατρικής</w:t>
      </w:r>
    </w:p>
    <w:p w14:paraId="2C8E1D4E"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 xml:space="preserve">Μηχανολόγοι Μηχανικοί και Χημικοί Μηχανικοί </w:t>
      </w:r>
    </w:p>
    <w:p w14:paraId="63071413"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Φυσικής και Χημείας</w:t>
      </w:r>
    </w:p>
    <w:p w14:paraId="2199F578" w14:textId="77777777" w:rsidR="006575BD" w:rsidRDefault="006575BD">
      <w:pPr>
        <w:spacing w:after="0" w:line="240" w:lineRule="auto"/>
        <w:rPr>
          <w:rFonts w:ascii="Katsoulidis" w:hAnsi="Katsoulidis" w:cs="Arial"/>
          <w:sz w:val="24"/>
          <w:szCs w:val="24"/>
        </w:rPr>
      </w:pPr>
    </w:p>
    <w:p w14:paraId="2A6ACAE5" w14:textId="77777777" w:rsidR="006575BD" w:rsidRDefault="00207835">
      <w:pPr>
        <w:spacing w:after="0" w:line="240" w:lineRule="auto"/>
        <w:rPr>
          <w:rFonts w:ascii="Katsoulidis" w:hAnsi="Katsoulidis" w:cs="Arial"/>
          <w:b/>
          <w:sz w:val="24"/>
          <w:szCs w:val="24"/>
        </w:rPr>
      </w:pPr>
      <w:r>
        <w:rPr>
          <w:rFonts w:ascii="Katsoulidis" w:hAnsi="Katsoulidis" w:cs="Arial"/>
          <w:b/>
          <w:sz w:val="24"/>
          <w:szCs w:val="24"/>
        </w:rPr>
        <w:t>ΠΡΟΟΠΤΙΚΕΣ ΓΙΑ ΤΟΥΣ ΑΠΟΦΟΙΤΟΥΣ</w:t>
      </w:r>
    </w:p>
    <w:p w14:paraId="5DF685E9"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Ιατροί</w:t>
      </w:r>
      <w:r>
        <w:rPr>
          <w:rFonts w:ascii="Katsoulidis" w:hAnsi="Katsoulidis" w:cs="Arial"/>
          <w:sz w:val="24"/>
          <w:szCs w:val="24"/>
        </w:rPr>
        <w:t xml:space="preserve"> </w:t>
      </w:r>
    </w:p>
    <w:p w14:paraId="557C29DD"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Χρήση στα δικαιολογητικά επιλογής για Νοσοκομειακή θέση εργασίας </w:t>
      </w:r>
      <w:proofErr w:type="spellStart"/>
      <w:r>
        <w:rPr>
          <w:rFonts w:ascii="Katsoulidis" w:hAnsi="Katsoulidis" w:cs="Arial"/>
          <w:sz w:val="24"/>
          <w:szCs w:val="24"/>
        </w:rPr>
        <w:t>Λοιμωξιολόγου</w:t>
      </w:r>
      <w:proofErr w:type="spellEnd"/>
      <w:r>
        <w:rPr>
          <w:rFonts w:ascii="Katsoulidis" w:hAnsi="Katsoulidis" w:cs="Arial"/>
          <w:sz w:val="24"/>
          <w:szCs w:val="24"/>
        </w:rPr>
        <w:t xml:space="preserve"> ή για θέσεις εργασίας που απαιτούν απόδειξη ικανής γνώσης στις Λοιμώξεις. Υπογραμμίζεται ότι ο μεταπτυχιακός τίτλος δεν υποκαθιστά την εξειδίκευση της </w:t>
      </w:r>
      <w:proofErr w:type="spellStart"/>
      <w:r>
        <w:rPr>
          <w:rFonts w:ascii="Katsoulidis" w:hAnsi="Katsoulidis" w:cs="Arial"/>
          <w:sz w:val="24"/>
          <w:szCs w:val="24"/>
        </w:rPr>
        <w:t>Λοιμωξιολογίας</w:t>
      </w:r>
      <w:proofErr w:type="spellEnd"/>
      <w:r>
        <w:rPr>
          <w:rFonts w:ascii="Katsoulidis" w:hAnsi="Katsoulidis" w:cs="Arial"/>
          <w:sz w:val="24"/>
          <w:szCs w:val="24"/>
        </w:rPr>
        <w:t>.</w:t>
      </w:r>
    </w:p>
    <w:p w14:paraId="175EE48B"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Νοσηλευτές</w:t>
      </w:r>
      <w:r>
        <w:rPr>
          <w:rFonts w:ascii="Katsoulidis" w:hAnsi="Katsoulidis" w:cs="Arial"/>
          <w:sz w:val="24"/>
          <w:szCs w:val="24"/>
        </w:rPr>
        <w:t xml:space="preserve"> </w:t>
      </w:r>
    </w:p>
    <w:p w14:paraId="2E72797F"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Χρήση στα δικαιολογητικά επιλογής για θέση Νοσηλευτή Λοιμώξεων </w:t>
      </w:r>
    </w:p>
    <w:p w14:paraId="78ABBE2C"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Φαρμακοποιοί</w:t>
      </w:r>
      <w:r>
        <w:rPr>
          <w:rFonts w:ascii="Katsoulidis" w:hAnsi="Katsoulidis" w:cs="Arial"/>
          <w:sz w:val="24"/>
          <w:szCs w:val="24"/>
        </w:rPr>
        <w:t xml:space="preserve"> </w:t>
      </w:r>
    </w:p>
    <w:p w14:paraId="6FAB914C" w14:textId="32A85FC4"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Χρήση στα δικαιολογητικά επιλογής για θέση εργασίας Φαρμακοποιού ή</w:t>
      </w:r>
      <w:r w:rsidR="000C7D04">
        <w:rPr>
          <w:rFonts w:ascii="Katsoulidis" w:hAnsi="Katsoulidis" w:cs="Arial"/>
          <w:sz w:val="24"/>
          <w:szCs w:val="24"/>
        </w:rPr>
        <w:t xml:space="preserve"> </w:t>
      </w:r>
      <w:r>
        <w:rPr>
          <w:rFonts w:ascii="Katsoulidis" w:hAnsi="Katsoulidis" w:cs="Arial"/>
          <w:sz w:val="24"/>
          <w:szCs w:val="24"/>
        </w:rPr>
        <w:t>Επιτηρητή/Επιστάτη Αντιβιοτικών στα Νοσοκομεία ή για θέσεις εργασίας που απαιτούν απόδειξη ικανής γνώσης στις Λοιμώξεις</w:t>
      </w:r>
    </w:p>
    <w:p w14:paraId="23F1FF6E"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Βιολόγοι/Κτηνίατροι/ Μηχανολόγοι Μηχανικοί/Χημικοί Μηχανικοί/Φυσικοί/Χημικοί</w:t>
      </w:r>
      <w:r>
        <w:rPr>
          <w:rFonts w:ascii="Katsoulidis" w:hAnsi="Katsoulidis" w:cs="Arial"/>
          <w:sz w:val="24"/>
          <w:szCs w:val="24"/>
        </w:rPr>
        <w:t xml:space="preserve"> </w:t>
      </w:r>
    </w:p>
    <w:p w14:paraId="15E0EB51"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Αποδεδειγμένη γνώση Κλινική Μικροβιολογίας και Ανοσοβιολογίας, νέων τεχνικών διάγνωσης (πχ </w:t>
      </w:r>
      <w:proofErr w:type="spellStart"/>
      <w:r>
        <w:rPr>
          <w:rFonts w:ascii="Katsoulidis" w:hAnsi="Katsoulidis" w:cs="Arial"/>
          <w:sz w:val="24"/>
          <w:szCs w:val="24"/>
        </w:rPr>
        <w:t>σπεκτομετρία</w:t>
      </w:r>
      <w:proofErr w:type="spellEnd"/>
      <w:r>
        <w:rPr>
          <w:rFonts w:ascii="Katsoulidis" w:hAnsi="Katsoulidis" w:cs="Arial"/>
          <w:sz w:val="24"/>
          <w:szCs w:val="24"/>
        </w:rPr>
        <w:t xml:space="preserve"> </w:t>
      </w:r>
      <w:r>
        <w:rPr>
          <w:rFonts w:ascii="Katsoulidis" w:hAnsi="Katsoulidis" w:cs="Arial"/>
          <w:sz w:val="24"/>
          <w:szCs w:val="24"/>
          <w:lang w:val="en-US"/>
        </w:rPr>
        <w:t>Raman</w:t>
      </w:r>
      <w:r>
        <w:rPr>
          <w:rFonts w:ascii="Katsoulidis" w:hAnsi="Katsoulidis" w:cs="Arial"/>
          <w:sz w:val="24"/>
          <w:szCs w:val="24"/>
        </w:rPr>
        <w:t xml:space="preserve">, </w:t>
      </w:r>
      <w:proofErr w:type="spellStart"/>
      <w:r>
        <w:rPr>
          <w:rFonts w:ascii="Katsoulidis" w:hAnsi="Katsoulidis" w:cs="Arial"/>
          <w:sz w:val="24"/>
          <w:szCs w:val="24"/>
        </w:rPr>
        <w:t>νανομόρια</w:t>
      </w:r>
      <w:proofErr w:type="spellEnd"/>
      <w:r>
        <w:rPr>
          <w:rFonts w:ascii="Katsoulidis" w:hAnsi="Katsoulidis" w:cs="Arial"/>
          <w:sz w:val="24"/>
          <w:szCs w:val="24"/>
        </w:rPr>
        <w:t>) και θεραπείας (πχ μέθοδοι τοπικής αποδέσμευσης φαρμάκων) των Λοιμώξεων</w:t>
      </w:r>
    </w:p>
    <w:p w14:paraId="70B0396C" w14:textId="77777777" w:rsidR="006575BD" w:rsidRDefault="006575BD">
      <w:pPr>
        <w:spacing w:after="0" w:line="240" w:lineRule="auto"/>
        <w:rPr>
          <w:rFonts w:ascii="Katsoulidis" w:hAnsi="Katsoulidis" w:cs="Arial"/>
          <w:sz w:val="24"/>
          <w:szCs w:val="24"/>
        </w:rPr>
      </w:pPr>
    </w:p>
    <w:p w14:paraId="3397CA83" w14:textId="100FA0F2" w:rsidR="006575B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4"/>
          <w:szCs w:val="24"/>
          <w:u w:val="single"/>
        </w:rPr>
      </w:pPr>
      <w:r>
        <w:rPr>
          <w:rFonts w:ascii="Katsoulidis" w:hAnsi="Katsoulidis" w:cs="Arial"/>
          <w:b/>
          <w:i/>
          <w:sz w:val="24"/>
          <w:szCs w:val="24"/>
          <w:u w:val="single"/>
        </w:rPr>
        <w:t xml:space="preserve">Απαιτούμενα </w:t>
      </w:r>
      <w:r w:rsidR="00E44BA9">
        <w:rPr>
          <w:rFonts w:ascii="Katsoulidis" w:hAnsi="Katsoulidis" w:cs="Arial"/>
          <w:b/>
          <w:i/>
          <w:sz w:val="24"/>
          <w:szCs w:val="24"/>
          <w:u w:val="single"/>
        </w:rPr>
        <w:t>δικαιολογητικά</w:t>
      </w:r>
    </w:p>
    <w:p w14:paraId="366A26BE" w14:textId="68571EB2" w:rsidR="00155981" w:rsidRDefault="00155981">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Αίτηση Συμμετοχής</w:t>
      </w:r>
    </w:p>
    <w:p w14:paraId="6140DB2E" w14:textId="7034D8B2"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Βιογραφικό σημείωμα</w:t>
      </w:r>
    </w:p>
    <w:p w14:paraId="10255A84" w14:textId="77777777"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Αντίγραφο Πτυχίου. </w:t>
      </w:r>
      <w:r>
        <w:t>Οι</w:t>
      </w:r>
      <w:r>
        <w:rPr>
          <w:b/>
          <w:bCs/>
        </w:rPr>
        <w:t xml:space="preserve"> </w:t>
      </w:r>
      <w:r>
        <w:t>φοιτητές που έχουν τίτλο από ίδρυμα της αλλοδαπής</w:t>
      </w:r>
      <w:r>
        <w:rPr>
          <w:rFonts w:ascii="Katsoulidis" w:hAnsi="Katsoulidis" w:cs="Arial"/>
          <w:sz w:val="24"/>
          <w:szCs w:val="24"/>
        </w:rPr>
        <w:t xml:space="preserve"> μαζί με το Αντίγραφο Πτυχίου θα προσκομίσουν και πιστοποιητικό αντιστοιχίας και ισοτιμίας από τον ΔΟΑΤΑΠ.</w:t>
      </w:r>
    </w:p>
    <w:p w14:paraId="040E3586" w14:textId="77777777"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Πιστοποιητικό συνοπτικής βαθμολογίας προπτυχιακών σπουδών </w:t>
      </w:r>
    </w:p>
    <w:p w14:paraId="302818AB" w14:textId="77777777"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Κατοχή τίτλου ιατρικής ειδικότητας ή/και της εξειδίκευσης στη </w:t>
      </w:r>
      <w:proofErr w:type="spellStart"/>
      <w:r>
        <w:rPr>
          <w:rFonts w:ascii="Katsoulidis" w:hAnsi="Katsoulidis" w:cs="Arial"/>
          <w:sz w:val="24"/>
          <w:szCs w:val="24"/>
        </w:rPr>
        <w:t>Λοιμωξιολογία</w:t>
      </w:r>
      <w:proofErr w:type="spellEnd"/>
      <w:r>
        <w:rPr>
          <w:rFonts w:ascii="Katsoulidis" w:hAnsi="Katsoulidis" w:cs="Arial"/>
          <w:sz w:val="24"/>
          <w:szCs w:val="24"/>
        </w:rPr>
        <w:t xml:space="preserve"> (αν υπάρχει)</w:t>
      </w:r>
    </w:p>
    <w:p w14:paraId="0D471A70"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Απόδειξη επάρκειας μίας ξένης γλώσσας πέραν της γλώσσας διδασκαλίας του ΠΜΣ</w:t>
      </w:r>
    </w:p>
    <w:p w14:paraId="7BCDE4A5"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Δύο, τουλάχιστον, πρόσφατες συστατικές επιστολές</w:t>
      </w:r>
    </w:p>
    <w:p w14:paraId="24C9835B"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Φωτοτυπία δύο όψεων της αστυνομικής ταυτότητας</w:t>
      </w:r>
    </w:p>
    <w:p w14:paraId="17E52949" w14:textId="08F1E42F" w:rsidR="00E44BA9" w:rsidRDefault="00155981" w:rsidP="00155981">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 xml:space="preserve">    </w:t>
      </w:r>
      <w:r w:rsidR="000C7D04">
        <w:rPr>
          <w:rFonts w:ascii="Katsoulidis" w:hAnsi="Katsoulidis" w:cs="Arial"/>
          <w:sz w:val="24"/>
          <w:szCs w:val="24"/>
        </w:rPr>
        <w:t xml:space="preserve">Η υποβολή αιτήσεως είναι από </w:t>
      </w:r>
      <w:r w:rsidR="000C7D04" w:rsidRPr="000C7D04">
        <w:rPr>
          <w:rFonts w:ascii="Katsoulidis" w:hAnsi="Katsoulidis" w:cs="Arial"/>
          <w:b/>
          <w:bCs/>
          <w:sz w:val="24"/>
          <w:szCs w:val="24"/>
        </w:rPr>
        <w:t>1-5-2021</w:t>
      </w:r>
      <w:r w:rsidR="000C7D04" w:rsidRPr="000C7D04">
        <w:rPr>
          <w:rFonts w:ascii="Katsoulidis" w:hAnsi="Katsoulidis" w:cs="Arial"/>
          <w:b/>
          <w:sz w:val="24"/>
          <w:szCs w:val="24"/>
        </w:rPr>
        <w:t xml:space="preserve"> </w:t>
      </w:r>
      <w:r w:rsidR="000C7D04">
        <w:rPr>
          <w:rFonts w:ascii="Katsoulidis" w:hAnsi="Katsoulidis" w:cs="Arial"/>
          <w:b/>
          <w:sz w:val="24"/>
          <w:szCs w:val="24"/>
        </w:rPr>
        <w:t>μέχρι την 29-08-2021</w:t>
      </w:r>
      <w:r w:rsidR="00E44BA9">
        <w:rPr>
          <w:rFonts w:ascii="Katsoulidis" w:hAnsi="Katsoulidis" w:cs="Arial"/>
          <w:b/>
          <w:sz w:val="24"/>
          <w:szCs w:val="24"/>
        </w:rPr>
        <w:t>.</w:t>
      </w:r>
      <w:r w:rsidR="00E44BA9">
        <w:rPr>
          <w:rFonts w:ascii="Katsoulidis" w:hAnsi="Katsoulidis" w:cs="Arial"/>
          <w:sz w:val="24"/>
          <w:szCs w:val="24"/>
        </w:rPr>
        <w:t xml:space="preserve"> </w:t>
      </w:r>
    </w:p>
    <w:p w14:paraId="2E2CFC6E" w14:textId="77777777" w:rsidR="00155981" w:rsidRDefault="00155981" w:rsidP="00155981">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 xml:space="preserve">    </w:t>
      </w:r>
      <w:r w:rsidR="00E44BA9">
        <w:rPr>
          <w:rFonts w:ascii="Katsoulidis" w:hAnsi="Katsoulidis" w:cs="Arial"/>
          <w:sz w:val="24"/>
          <w:szCs w:val="24"/>
        </w:rPr>
        <w:t xml:space="preserve">Όλα τα </w:t>
      </w:r>
      <w:r w:rsidR="00207835">
        <w:rPr>
          <w:rFonts w:ascii="Katsoulidis" w:hAnsi="Katsoulidis" w:cs="Arial"/>
          <w:sz w:val="24"/>
          <w:szCs w:val="24"/>
        </w:rPr>
        <w:t xml:space="preserve">δικαιολογητικά </w:t>
      </w:r>
      <w:r w:rsidR="00E44BA9">
        <w:rPr>
          <w:rFonts w:ascii="Katsoulidis" w:hAnsi="Katsoulidis" w:cs="Arial"/>
          <w:sz w:val="24"/>
          <w:szCs w:val="24"/>
        </w:rPr>
        <w:t>αποστέλλονται</w:t>
      </w:r>
      <w:r w:rsidR="00207835">
        <w:rPr>
          <w:rFonts w:ascii="Katsoulidis" w:hAnsi="Katsoulidis" w:cs="Arial"/>
          <w:sz w:val="24"/>
          <w:szCs w:val="24"/>
        </w:rPr>
        <w:t xml:space="preserve"> ηλεκτρονικά στη διεύθυνση</w:t>
      </w:r>
      <w:r>
        <w:rPr>
          <w:rFonts w:ascii="Katsoulidis" w:hAnsi="Katsoulidis" w:cs="Arial"/>
          <w:sz w:val="24"/>
          <w:szCs w:val="24"/>
        </w:rPr>
        <w:t xml:space="preserve"> </w:t>
      </w:r>
    </w:p>
    <w:p w14:paraId="7D023703" w14:textId="496B5736" w:rsidR="006575BD" w:rsidRDefault="00155981" w:rsidP="00155981">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 xml:space="preserve">     </w:t>
      </w:r>
      <w:bookmarkStart w:id="0" w:name="_Hlk40172144"/>
      <w:r>
        <w:rPr>
          <w:rFonts w:ascii="Katsoulidis" w:hAnsi="Katsoulidis" w:cs="Arial"/>
          <w:sz w:val="24"/>
          <w:szCs w:val="24"/>
          <w:lang w:val="en-US"/>
        </w:rPr>
        <w:fldChar w:fldCharType="begin"/>
      </w:r>
      <w:r w:rsidRPr="00155981">
        <w:rPr>
          <w:rFonts w:ascii="Katsoulidis" w:hAnsi="Katsoulidis" w:cs="Arial"/>
          <w:sz w:val="24"/>
          <w:szCs w:val="24"/>
        </w:rPr>
        <w:instrText xml:space="preserve"> </w:instrText>
      </w:r>
      <w:r>
        <w:rPr>
          <w:rFonts w:ascii="Katsoulidis" w:hAnsi="Katsoulidis" w:cs="Arial"/>
          <w:sz w:val="24"/>
          <w:szCs w:val="24"/>
          <w:lang w:val="en-US"/>
        </w:rPr>
        <w:instrText>HYPERLINK</w:instrText>
      </w:r>
      <w:r w:rsidRPr="00155981">
        <w:rPr>
          <w:rFonts w:ascii="Katsoulidis" w:hAnsi="Katsoulidis" w:cs="Arial"/>
          <w:sz w:val="24"/>
          <w:szCs w:val="24"/>
        </w:rPr>
        <w:instrText xml:space="preserve"> "</w:instrText>
      </w:r>
      <w:r>
        <w:rPr>
          <w:rFonts w:ascii="Katsoulidis" w:hAnsi="Katsoulidis" w:cs="Arial"/>
          <w:sz w:val="24"/>
          <w:szCs w:val="24"/>
          <w:lang w:val="en-US"/>
        </w:rPr>
        <w:instrText>mailto</w:instrText>
      </w:r>
      <w:r w:rsidRPr="00155981">
        <w:rPr>
          <w:rFonts w:ascii="Katsoulidis" w:hAnsi="Katsoulidis" w:cs="Arial"/>
          <w:sz w:val="24"/>
          <w:szCs w:val="24"/>
        </w:rPr>
        <w:instrText>:</w:instrText>
      </w:r>
      <w:r>
        <w:rPr>
          <w:rFonts w:ascii="Katsoulidis" w:hAnsi="Katsoulidis" w:cs="Arial"/>
          <w:sz w:val="24"/>
          <w:szCs w:val="24"/>
          <w:lang w:val="en-US"/>
        </w:rPr>
        <w:instrText>limoxiologia</w:instrText>
      </w:r>
      <w:r>
        <w:rPr>
          <w:rFonts w:ascii="Katsoulidis" w:hAnsi="Katsoulidis" w:cs="Arial"/>
          <w:sz w:val="24"/>
          <w:szCs w:val="24"/>
        </w:rPr>
        <w:instrText>@</w:instrText>
      </w:r>
      <w:r>
        <w:rPr>
          <w:rFonts w:ascii="Katsoulidis" w:hAnsi="Katsoulidis" w:cs="Arial"/>
          <w:sz w:val="24"/>
          <w:szCs w:val="24"/>
          <w:lang w:val="en-US"/>
        </w:rPr>
        <w:instrText>med</w:instrText>
      </w:r>
      <w:r>
        <w:rPr>
          <w:rFonts w:ascii="Katsoulidis" w:hAnsi="Katsoulidis" w:cs="Arial"/>
          <w:sz w:val="24"/>
          <w:szCs w:val="24"/>
        </w:rPr>
        <w:instrText>.</w:instrText>
      </w:r>
      <w:r>
        <w:rPr>
          <w:rFonts w:ascii="Katsoulidis" w:hAnsi="Katsoulidis" w:cs="Arial"/>
          <w:sz w:val="24"/>
          <w:szCs w:val="24"/>
          <w:lang w:val="en-US"/>
        </w:rPr>
        <w:instrText>uoa</w:instrText>
      </w:r>
      <w:r>
        <w:rPr>
          <w:rFonts w:ascii="Katsoulidis" w:hAnsi="Katsoulidis" w:cs="Arial"/>
          <w:sz w:val="24"/>
          <w:szCs w:val="24"/>
        </w:rPr>
        <w:instrText>.</w:instrText>
      </w:r>
      <w:r>
        <w:rPr>
          <w:rFonts w:ascii="Katsoulidis" w:hAnsi="Katsoulidis" w:cs="Arial"/>
          <w:sz w:val="24"/>
          <w:szCs w:val="24"/>
          <w:lang w:val="en-US"/>
        </w:rPr>
        <w:instrText>gr</w:instrText>
      </w:r>
      <w:r w:rsidRPr="00155981">
        <w:rPr>
          <w:rFonts w:ascii="Katsoulidis" w:hAnsi="Katsoulidis" w:cs="Arial"/>
          <w:sz w:val="24"/>
          <w:szCs w:val="24"/>
        </w:rPr>
        <w:instrText xml:space="preserve">" </w:instrText>
      </w:r>
      <w:r>
        <w:rPr>
          <w:rFonts w:ascii="Katsoulidis" w:hAnsi="Katsoulidis" w:cs="Arial"/>
          <w:sz w:val="24"/>
          <w:szCs w:val="24"/>
          <w:lang w:val="en-US"/>
        </w:rPr>
        <w:fldChar w:fldCharType="separate"/>
      </w:r>
      <w:r w:rsidRPr="0082264E">
        <w:rPr>
          <w:rStyle w:val="-"/>
          <w:rFonts w:ascii="Katsoulidis" w:hAnsi="Katsoulidis" w:cs="Arial"/>
          <w:sz w:val="24"/>
          <w:szCs w:val="24"/>
          <w:lang w:val="en-US"/>
        </w:rPr>
        <w:t>limoxiologia</w:t>
      </w:r>
      <w:r w:rsidRPr="0082264E">
        <w:rPr>
          <w:rStyle w:val="-"/>
          <w:rFonts w:ascii="Katsoulidis" w:hAnsi="Katsoulidis" w:cs="Arial"/>
          <w:sz w:val="24"/>
          <w:szCs w:val="24"/>
        </w:rPr>
        <w:t>@</w:t>
      </w:r>
      <w:r w:rsidRPr="0082264E">
        <w:rPr>
          <w:rStyle w:val="-"/>
          <w:rFonts w:ascii="Katsoulidis" w:hAnsi="Katsoulidis" w:cs="Arial"/>
          <w:sz w:val="24"/>
          <w:szCs w:val="24"/>
          <w:lang w:val="en-US"/>
        </w:rPr>
        <w:t>med</w:t>
      </w:r>
      <w:r w:rsidRPr="0082264E">
        <w:rPr>
          <w:rStyle w:val="-"/>
          <w:rFonts w:ascii="Katsoulidis" w:hAnsi="Katsoulidis" w:cs="Arial"/>
          <w:sz w:val="24"/>
          <w:szCs w:val="24"/>
        </w:rPr>
        <w:t>.</w:t>
      </w:r>
      <w:r w:rsidRPr="0082264E">
        <w:rPr>
          <w:rStyle w:val="-"/>
          <w:rFonts w:ascii="Katsoulidis" w:hAnsi="Katsoulidis" w:cs="Arial"/>
          <w:sz w:val="24"/>
          <w:szCs w:val="24"/>
          <w:lang w:val="en-US"/>
        </w:rPr>
        <w:t>uoa</w:t>
      </w:r>
      <w:r w:rsidRPr="0082264E">
        <w:rPr>
          <w:rStyle w:val="-"/>
          <w:rFonts w:ascii="Katsoulidis" w:hAnsi="Katsoulidis" w:cs="Arial"/>
          <w:sz w:val="24"/>
          <w:szCs w:val="24"/>
        </w:rPr>
        <w:t>.</w:t>
      </w:r>
      <w:r w:rsidRPr="0082264E">
        <w:rPr>
          <w:rStyle w:val="-"/>
          <w:rFonts w:ascii="Katsoulidis" w:hAnsi="Katsoulidis" w:cs="Arial"/>
          <w:sz w:val="24"/>
          <w:szCs w:val="24"/>
          <w:lang w:val="en-US"/>
        </w:rPr>
        <w:t>gr</w:t>
      </w:r>
      <w:r>
        <w:rPr>
          <w:rFonts w:ascii="Katsoulidis" w:hAnsi="Katsoulidis" w:cs="Arial"/>
          <w:sz w:val="24"/>
          <w:szCs w:val="24"/>
          <w:lang w:val="en-US"/>
        </w:rPr>
        <w:fldChar w:fldCharType="end"/>
      </w:r>
      <w:r w:rsidR="00207835">
        <w:rPr>
          <w:rFonts w:ascii="Katsoulidis" w:hAnsi="Katsoulidis" w:cs="Arial"/>
          <w:sz w:val="24"/>
          <w:szCs w:val="24"/>
        </w:rPr>
        <w:t xml:space="preserve"> ή</w:t>
      </w:r>
      <w:r w:rsidR="00207835">
        <w:rPr>
          <w:rFonts w:ascii="Katsoulidis" w:hAnsi="Katsoulidis"/>
          <w:sz w:val="24"/>
          <w:szCs w:val="24"/>
        </w:rPr>
        <w:t xml:space="preserve"> </w:t>
      </w:r>
      <w:hyperlink r:id="rId8">
        <w:r w:rsidR="00207835">
          <w:rPr>
            <w:rFonts w:ascii="Katsoulidis" w:hAnsi="Katsoulidis"/>
            <w:sz w:val="24"/>
            <w:szCs w:val="24"/>
            <w:lang w:val="en-US"/>
          </w:rPr>
          <w:t>skallia</w:t>
        </w:r>
        <w:r w:rsidR="00207835">
          <w:rPr>
            <w:rFonts w:ascii="Katsoulidis" w:hAnsi="Katsoulidis"/>
            <w:sz w:val="24"/>
            <w:szCs w:val="24"/>
          </w:rPr>
          <w:t>@</w:t>
        </w:r>
        <w:r w:rsidR="00207835">
          <w:rPr>
            <w:rFonts w:ascii="Katsoulidis" w:hAnsi="Katsoulidis"/>
            <w:sz w:val="24"/>
            <w:szCs w:val="24"/>
            <w:lang w:val="en-US"/>
          </w:rPr>
          <w:t>uoa</w:t>
        </w:r>
        <w:r w:rsidR="00207835">
          <w:rPr>
            <w:rFonts w:ascii="Katsoulidis" w:hAnsi="Katsoulidis"/>
            <w:sz w:val="24"/>
            <w:szCs w:val="24"/>
          </w:rPr>
          <w:t>.</w:t>
        </w:r>
        <w:r w:rsidR="00207835">
          <w:rPr>
            <w:rFonts w:ascii="Katsoulidis" w:hAnsi="Katsoulidis"/>
            <w:sz w:val="24"/>
            <w:szCs w:val="24"/>
            <w:lang w:val="en-US"/>
          </w:rPr>
          <w:t>gr</w:t>
        </w:r>
      </w:hyperlink>
      <w:bookmarkEnd w:id="0"/>
      <w:r w:rsidR="00207835">
        <w:rPr>
          <w:rFonts w:ascii="Katsoulidis" w:hAnsi="Katsoulidis"/>
          <w:sz w:val="24"/>
          <w:szCs w:val="24"/>
        </w:rPr>
        <w:t xml:space="preserve"> </w:t>
      </w:r>
    </w:p>
    <w:p w14:paraId="3F98EE1A" w14:textId="7EED7DA2" w:rsidR="006575BD" w:rsidRDefault="00207835">
      <w:pPr>
        <w:pBdr>
          <w:top w:val="single" w:sz="4" w:space="1" w:color="000000"/>
          <w:left w:val="single" w:sz="4" w:space="4" w:color="000000"/>
          <w:bottom w:val="single" w:sz="4" w:space="1" w:color="000000"/>
          <w:right w:val="single" w:sz="4" w:space="4" w:color="000000"/>
        </w:pBdr>
        <w:spacing w:after="0" w:line="240" w:lineRule="auto"/>
        <w:jc w:val="center"/>
        <w:rPr>
          <w:rFonts w:ascii="Katsoulidis" w:hAnsi="Katsoulidis" w:cs="Arial"/>
          <w:sz w:val="24"/>
          <w:szCs w:val="24"/>
        </w:rPr>
      </w:pPr>
      <w:r>
        <w:rPr>
          <w:rFonts w:ascii="Katsoulidis" w:hAnsi="Katsoulidis" w:cs="Arial"/>
          <w:sz w:val="24"/>
          <w:szCs w:val="24"/>
        </w:rPr>
        <w:t xml:space="preserve">Οι υποψήφιοι θα </w:t>
      </w:r>
      <w:r w:rsidR="00E44BA9">
        <w:rPr>
          <w:rFonts w:ascii="Katsoulidis" w:hAnsi="Katsoulidis" w:cs="Arial"/>
          <w:sz w:val="24"/>
          <w:szCs w:val="24"/>
        </w:rPr>
        <w:t>προσέλθουν για συνέντευξη</w:t>
      </w:r>
      <w:r w:rsidR="00E44BA9">
        <w:rPr>
          <w:rFonts w:ascii="Katsoulidis" w:hAnsi="Katsoulidis" w:cs="Arial"/>
          <w:b/>
          <w:sz w:val="24"/>
          <w:szCs w:val="24"/>
        </w:rPr>
        <w:t>.</w:t>
      </w:r>
      <w:r w:rsidR="00E44BA9" w:rsidRPr="00E44BA9">
        <w:rPr>
          <w:rFonts w:ascii="Katsoulidis" w:hAnsi="Katsoulidis" w:cs="Arial"/>
          <w:bCs/>
          <w:sz w:val="24"/>
          <w:szCs w:val="24"/>
        </w:rPr>
        <w:t xml:space="preserve"> </w:t>
      </w:r>
      <w:r w:rsidR="00E44BA9">
        <w:rPr>
          <w:rFonts w:ascii="Katsoulidis" w:hAnsi="Katsoulidis" w:cs="Arial"/>
          <w:bCs/>
          <w:sz w:val="24"/>
          <w:szCs w:val="24"/>
        </w:rPr>
        <w:t>Θ</w:t>
      </w:r>
      <w:r w:rsidR="00E44BA9" w:rsidRPr="00E44BA9">
        <w:rPr>
          <w:rFonts w:ascii="Katsoulidis" w:hAnsi="Katsoulidis" w:cs="Arial"/>
          <w:bCs/>
          <w:sz w:val="24"/>
          <w:szCs w:val="24"/>
        </w:rPr>
        <w:t>α</w:t>
      </w:r>
      <w:r w:rsidR="00E44BA9">
        <w:rPr>
          <w:rFonts w:ascii="Katsoulidis" w:hAnsi="Katsoulidis" w:cs="Arial"/>
          <w:b/>
          <w:sz w:val="24"/>
          <w:szCs w:val="24"/>
        </w:rPr>
        <w:t xml:space="preserve"> </w:t>
      </w:r>
      <w:r w:rsidR="00E44BA9">
        <w:rPr>
          <w:rFonts w:ascii="Katsoulidis" w:hAnsi="Katsoulidis" w:cs="Arial"/>
          <w:sz w:val="24"/>
          <w:szCs w:val="24"/>
        </w:rPr>
        <w:t xml:space="preserve">ειδοποιηθούν </w:t>
      </w:r>
      <w:r>
        <w:rPr>
          <w:rFonts w:ascii="Katsoulidis" w:hAnsi="Katsoulidis" w:cs="Arial"/>
          <w:b/>
          <w:sz w:val="24"/>
          <w:szCs w:val="24"/>
        </w:rPr>
        <w:t xml:space="preserve">5 </w:t>
      </w:r>
      <w:r w:rsidR="00E44BA9">
        <w:rPr>
          <w:rFonts w:ascii="Katsoulidis" w:hAnsi="Katsoulidis" w:cs="Arial"/>
          <w:b/>
          <w:sz w:val="24"/>
          <w:szCs w:val="24"/>
        </w:rPr>
        <w:t>εργάσιμες</w:t>
      </w:r>
      <w:r>
        <w:rPr>
          <w:rFonts w:ascii="Katsoulidis" w:hAnsi="Katsoulidis" w:cs="Arial"/>
          <w:b/>
          <w:sz w:val="24"/>
          <w:szCs w:val="24"/>
        </w:rPr>
        <w:t xml:space="preserve"> ημ</w:t>
      </w:r>
      <w:r w:rsidR="00E44BA9">
        <w:rPr>
          <w:rFonts w:ascii="Katsoulidis" w:hAnsi="Katsoulidis" w:cs="Arial"/>
          <w:b/>
          <w:sz w:val="24"/>
          <w:szCs w:val="24"/>
        </w:rPr>
        <w:t>έρες</w:t>
      </w:r>
      <w:r w:rsidR="00E44BA9">
        <w:rPr>
          <w:rFonts w:ascii="Katsoulidis" w:hAnsi="Katsoulidis" w:cs="Arial"/>
          <w:sz w:val="24"/>
          <w:szCs w:val="24"/>
        </w:rPr>
        <w:t xml:space="preserve"> πριν από την ημερομηνία που θα προγραμματιστεί η συνέντευξή τους.</w:t>
      </w:r>
      <w:r>
        <w:rPr>
          <w:rFonts w:ascii="Katsoulidis" w:hAnsi="Katsoulidis" w:cs="Arial"/>
          <w:sz w:val="24"/>
          <w:szCs w:val="24"/>
        </w:rPr>
        <w:t xml:space="preserve"> </w:t>
      </w:r>
    </w:p>
    <w:p w14:paraId="68F32685" w14:textId="77777777" w:rsidR="006575BD" w:rsidRDefault="00207835">
      <w:pPr>
        <w:pBdr>
          <w:top w:val="single" w:sz="4" w:space="1" w:color="000000"/>
          <w:left w:val="single" w:sz="4" w:space="4" w:color="000000"/>
          <w:bottom w:val="single" w:sz="4" w:space="1" w:color="000000"/>
          <w:right w:val="single" w:sz="4" w:space="4" w:color="000000"/>
        </w:pBdr>
        <w:tabs>
          <w:tab w:val="left" w:pos="825"/>
        </w:tabs>
        <w:spacing w:after="0" w:line="240" w:lineRule="auto"/>
        <w:rPr>
          <w:rFonts w:ascii="Katsoulidis" w:hAnsi="Katsoulidis" w:cs="Arial"/>
          <w:sz w:val="24"/>
          <w:szCs w:val="24"/>
        </w:rPr>
      </w:pPr>
      <w:r>
        <w:rPr>
          <w:rFonts w:ascii="Katsoulidis" w:hAnsi="Katsoulidis" w:cs="Arial"/>
          <w:sz w:val="24"/>
          <w:szCs w:val="24"/>
        </w:rPr>
        <w:lastRenderedPageBreak/>
        <w:tab/>
      </w:r>
    </w:p>
    <w:p w14:paraId="54DE2325" w14:textId="77777777" w:rsidR="000C7D04" w:rsidRDefault="000C7D04">
      <w:pPr>
        <w:jc w:val="both"/>
        <w:rPr>
          <w:rFonts w:ascii="Katsoulidis" w:hAnsi="Katsoulidis"/>
          <w:b/>
          <w:bCs/>
          <w:color w:val="0000FF"/>
          <w:u w:val="single"/>
        </w:rPr>
      </w:pPr>
    </w:p>
    <w:p w14:paraId="5319BCAB" w14:textId="56B0BA0B" w:rsidR="006575BD" w:rsidRDefault="00207835">
      <w:pPr>
        <w:jc w:val="both"/>
        <w:rPr>
          <w:rFonts w:ascii="Katsoulidis" w:hAnsi="Katsoulidis"/>
          <w:b/>
          <w:bCs/>
          <w:color w:val="0000FF"/>
          <w:u w:val="single"/>
        </w:rPr>
      </w:pPr>
      <w:r>
        <w:rPr>
          <w:rFonts w:ascii="Katsoulidis" w:hAnsi="Katsoulidis"/>
          <w:b/>
          <w:bCs/>
          <w:color w:val="0000FF"/>
          <w:u w:val="single"/>
        </w:rPr>
        <w:t>Πληροφορίες:</w:t>
      </w:r>
    </w:p>
    <w:p w14:paraId="591ED1BE" w14:textId="77777777" w:rsidR="00357704" w:rsidRPr="00357704" w:rsidRDefault="00207835" w:rsidP="00357704">
      <w:pPr>
        <w:pStyle w:val="ae"/>
        <w:numPr>
          <w:ilvl w:val="0"/>
          <w:numId w:val="5"/>
        </w:numPr>
        <w:rPr>
          <w:rFonts w:ascii="Katsoulidis" w:hAnsi="Katsoulidis"/>
          <w:color w:val="333333"/>
          <w:sz w:val="24"/>
          <w:szCs w:val="24"/>
        </w:rPr>
      </w:pPr>
      <w:r w:rsidRPr="00357704">
        <w:rPr>
          <w:rFonts w:ascii="Katsoulidis" w:hAnsi="Katsoulidis"/>
          <w:color w:val="333333"/>
          <w:sz w:val="24"/>
          <w:szCs w:val="24"/>
        </w:rPr>
        <w:t xml:space="preserve">Στην ιστοσελίδα του  Προγράμματος </w:t>
      </w:r>
      <w:hyperlink r:id="rId9" w:tgtFrame="Αυτή η εξωτερική σύνδεση θα ανοίξει σε ένα νέο παράθυρο">
        <w:r w:rsidRPr="00357704">
          <w:rPr>
            <w:rFonts w:ascii="Katsoulidis" w:hAnsi="Katsoulidis"/>
            <w:color w:val="0000FF"/>
            <w:sz w:val="24"/>
            <w:szCs w:val="24"/>
            <w:u w:val="single"/>
          </w:rPr>
          <w:t>https://loimoxiologia.med.uoa.gr/</w:t>
        </w:r>
      </w:hyperlink>
      <w:r w:rsidRPr="00357704">
        <w:rPr>
          <w:rFonts w:ascii="Katsoulidis" w:hAnsi="Katsoulidis"/>
          <w:color w:val="333333"/>
          <w:sz w:val="24"/>
          <w:szCs w:val="24"/>
        </w:rPr>
        <w:t xml:space="preserve">, </w:t>
      </w:r>
    </w:p>
    <w:p w14:paraId="4DC4AB50" w14:textId="5B5A6D61" w:rsidR="00357704" w:rsidRPr="00357704" w:rsidRDefault="00357704" w:rsidP="00357704">
      <w:pPr>
        <w:pStyle w:val="ae"/>
        <w:numPr>
          <w:ilvl w:val="0"/>
          <w:numId w:val="5"/>
        </w:numPr>
        <w:rPr>
          <w:rFonts w:ascii="Katsoulidis" w:hAnsi="Katsoulidis"/>
          <w:sz w:val="24"/>
          <w:szCs w:val="24"/>
        </w:rPr>
      </w:pPr>
      <w:r w:rsidRPr="00357704">
        <w:rPr>
          <w:rFonts w:ascii="Katsoulidis" w:hAnsi="Katsoulidis"/>
          <w:color w:val="333333"/>
          <w:sz w:val="24"/>
          <w:szCs w:val="24"/>
        </w:rPr>
        <w:t>Σ</w:t>
      </w:r>
      <w:r w:rsidR="00207835" w:rsidRPr="00357704">
        <w:rPr>
          <w:rFonts w:ascii="Katsoulidis" w:hAnsi="Katsoulidis"/>
          <w:color w:val="333333"/>
          <w:sz w:val="24"/>
          <w:szCs w:val="24"/>
        </w:rPr>
        <w:t xml:space="preserve">την ιστοσελίδα της Ιατρικής Σχολής </w:t>
      </w:r>
      <w:r>
        <w:rPr>
          <w:rFonts w:ascii="Katsoulidis" w:hAnsi="Katsoulidis"/>
          <w:color w:val="333333"/>
          <w:sz w:val="24"/>
          <w:szCs w:val="24"/>
        </w:rPr>
        <w:t xml:space="preserve"> </w:t>
      </w:r>
      <w:hyperlink r:id="rId10" w:history="1">
        <w:r w:rsidRPr="0082264E">
          <w:rPr>
            <w:rStyle w:val="-"/>
            <w:rFonts w:ascii="Katsoulidis" w:hAnsi="Katsoulidis"/>
            <w:sz w:val="24"/>
            <w:szCs w:val="24"/>
          </w:rPr>
          <w:t>https://school.med.uoa.gr/</w:t>
        </w:r>
      </w:hyperlink>
      <w:r>
        <w:rPr>
          <w:rFonts w:ascii="Katsoulidis" w:hAnsi="Katsoulidis"/>
          <w:sz w:val="24"/>
          <w:szCs w:val="24"/>
        </w:rPr>
        <w:t xml:space="preserve"> ,</w:t>
      </w:r>
    </w:p>
    <w:p w14:paraId="7D0A4DE7" w14:textId="2269F756" w:rsidR="00357704" w:rsidRPr="00357704" w:rsidRDefault="00357704" w:rsidP="00357704">
      <w:pPr>
        <w:pStyle w:val="ae"/>
        <w:numPr>
          <w:ilvl w:val="0"/>
          <w:numId w:val="5"/>
        </w:numPr>
        <w:rPr>
          <w:rFonts w:ascii="Katsoulidis" w:hAnsi="Katsoulidis"/>
          <w:color w:val="333333"/>
          <w:sz w:val="24"/>
          <w:szCs w:val="24"/>
        </w:rPr>
      </w:pPr>
      <w:r w:rsidRPr="00357704">
        <w:rPr>
          <w:rFonts w:ascii="Katsoulidis" w:hAnsi="Katsoulidis"/>
          <w:color w:val="333333"/>
          <w:sz w:val="24"/>
          <w:szCs w:val="24"/>
        </w:rPr>
        <w:t>Σ</w:t>
      </w:r>
      <w:r w:rsidR="00207835" w:rsidRPr="00357704">
        <w:rPr>
          <w:rFonts w:ascii="Katsoulidis" w:hAnsi="Katsoulidis"/>
          <w:color w:val="333333"/>
          <w:sz w:val="24"/>
          <w:szCs w:val="24"/>
        </w:rPr>
        <w:t xml:space="preserve">τη </w:t>
      </w:r>
      <w:r w:rsidRPr="00357704">
        <w:rPr>
          <w:rFonts w:ascii="Katsoulidis" w:hAnsi="Katsoulidis"/>
          <w:color w:val="333333"/>
          <w:sz w:val="24"/>
          <w:szCs w:val="24"/>
        </w:rPr>
        <w:t>Γ</w:t>
      </w:r>
      <w:r w:rsidR="00207835" w:rsidRPr="00357704">
        <w:rPr>
          <w:rFonts w:ascii="Katsoulidis" w:hAnsi="Katsoulidis"/>
          <w:color w:val="333333"/>
          <w:sz w:val="24"/>
          <w:szCs w:val="24"/>
        </w:rPr>
        <w:t>ραμματεία του  Π</w:t>
      </w:r>
      <w:r w:rsidRPr="00357704">
        <w:rPr>
          <w:rFonts w:ascii="Katsoulidis" w:hAnsi="Katsoulidis"/>
          <w:color w:val="333333"/>
          <w:sz w:val="24"/>
          <w:szCs w:val="24"/>
        </w:rPr>
        <w:t xml:space="preserve">ρογράμματος </w:t>
      </w:r>
      <w:r w:rsidR="00207835" w:rsidRPr="00357704">
        <w:rPr>
          <w:rFonts w:ascii="Katsoulidis" w:hAnsi="Katsoulidis"/>
          <w:color w:val="333333"/>
          <w:sz w:val="24"/>
          <w:szCs w:val="24"/>
        </w:rPr>
        <w:t>Μ</w:t>
      </w:r>
      <w:r w:rsidRPr="00357704">
        <w:rPr>
          <w:rFonts w:ascii="Katsoulidis" w:hAnsi="Katsoulidis"/>
          <w:color w:val="333333"/>
          <w:sz w:val="24"/>
          <w:szCs w:val="24"/>
        </w:rPr>
        <w:t>εταπτυχιακών Σπουδών «</w:t>
      </w:r>
      <w:proofErr w:type="spellStart"/>
      <w:r w:rsidRPr="00357704">
        <w:rPr>
          <w:rFonts w:ascii="Katsoulidis" w:hAnsi="Katsoulidis" w:cs="Arial"/>
          <w:sz w:val="24"/>
          <w:szCs w:val="24"/>
        </w:rPr>
        <w:t>Λοιμωξιολογία</w:t>
      </w:r>
      <w:proofErr w:type="spellEnd"/>
      <w:r w:rsidRPr="00357704">
        <w:rPr>
          <w:rFonts w:ascii="Katsoulidis" w:hAnsi="Katsoulidis" w:cs="Arial"/>
          <w:sz w:val="24"/>
          <w:szCs w:val="24"/>
        </w:rPr>
        <w:t>»</w:t>
      </w:r>
      <w:r w:rsidRPr="00357704">
        <w:rPr>
          <w:rFonts w:ascii="Katsoulidis" w:hAnsi="Katsoulidis"/>
          <w:color w:val="333333"/>
          <w:sz w:val="24"/>
          <w:szCs w:val="24"/>
        </w:rPr>
        <w:t>.</w:t>
      </w:r>
    </w:p>
    <w:p w14:paraId="4FB7C4D0" w14:textId="002E56D8" w:rsidR="00357704" w:rsidRDefault="00357704" w:rsidP="00357704">
      <w:pPr>
        <w:ind w:left="851"/>
        <w:rPr>
          <w:rFonts w:ascii="Katsoulidis" w:hAnsi="Katsoulidis" w:cs="Arial"/>
          <w:sz w:val="24"/>
          <w:szCs w:val="24"/>
        </w:rPr>
      </w:pPr>
      <w:r>
        <w:rPr>
          <w:rFonts w:ascii="Katsoulidis" w:hAnsi="Katsoulidis"/>
          <w:color w:val="333333"/>
          <w:sz w:val="24"/>
          <w:szCs w:val="24"/>
        </w:rPr>
        <w:t xml:space="preserve">Αρμόδιος υπάλληλος </w:t>
      </w:r>
      <w:r>
        <w:rPr>
          <w:rFonts w:ascii="Katsoulidis" w:hAnsi="Katsoulidis" w:cs="Arial"/>
          <w:sz w:val="24"/>
          <w:szCs w:val="24"/>
        </w:rPr>
        <w:t xml:space="preserve">κ. Σπυρίδων </w:t>
      </w:r>
      <w:proofErr w:type="spellStart"/>
      <w:r>
        <w:rPr>
          <w:rFonts w:ascii="Katsoulidis" w:hAnsi="Katsoulidis" w:cs="Arial"/>
          <w:sz w:val="24"/>
          <w:szCs w:val="24"/>
        </w:rPr>
        <w:t>Καλλιάφας</w:t>
      </w:r>
      <w:proofErr w:type="spellEnd"/>
    </w:p>
    <w:p w14:paraId="07042010" w14:textId="77777777" w:rsidR="00357704" w:rsidRDefault="00357704" w:rsidP="00357704">
      <w:pPr>
        <w:ind w:left="851"/>
        <w:rPr>
          <w:rFonts w:ascii="Katsoulidis" w:hAnsi="Katsoulidis"/>
          <w:color w:val="333333"/>
          <w:sz w:val="24"/>
          <w:szCs w:val="24"/>
        </w:rPr>
      </w:pPr>
      <w:r>
        <w:rPr>
          <w:rFonts w:ascii="Katsoulidis" w:hAnsi="Katsoulidis" w:cs="Arial"/>
          <w:sz w:val="24"/>
          <w:szCs w:val="24"/>
        </w:rPr>
        <w:t>Στοιχεία επικοινωνίας</w:t>
      </w:r>
      <w:r>
        <w:rPr>
          <w:rFonts w:ascii="Katsoulidis" w:hAnsi="Katsoulidis"/>
          <w:color w:val="333333"/>
          <w:sz w:val="24"/>
          <w:szCs w:val="24"/>
        </w:rPr>
        <w:t xml:space="preserve"> </w:t>
      </w:r>
    </w:p>
    <w:p w14:paraId="1D7F9E74" w14:textId="77777777" w:rsidR="00357704" w:rsidRDefault="00357704" w:rsidP="00357704">
      <w:pPr>
        <w:ind w:left="851"/>
        <w:rPr>
          <w:rFonts w:ascii="Katsoulidis" w:hAnsi="Katsoulidis"/>
          <w:color w:val="333333"/>
          <w:sz w:val="24"/>
          <w:szCs w:val="24"/>
        </w:rPr>
      </w:pPr>
      <w:r>
        <w:rPr>
          <w:rStyle w:val="a7"/>
          <w:rFonts w:ascii="Katsoulidis" w:hAnsi="Katsoulidis"/>
          <w:b w:val="0"/>
          <w:bCs w:val="0"/>
          <w:color w:val="333333"/>
          <w:sz w:val="24"/>
          <w:szCs w:val="24"/>
        </w:rPr>
        <w:t>Τηλέφωνο:</w:t>
      </w:r>
      <w:r>
        <w:rPr>
          <w:rFonts w:ascii="Katsoulidis" w:hAnsi="Katsoulidis" w:cs="Arial"/>
          <w:sz w:val="24"/>
          <w:szCs w:val="24"/>
        </w:rPr>
        <w:t xml:space="preserve"> 6942851503 </w:t>
      </w:r>
      <w:r w:rsidRPr="00357704">
        <w:rPr>
          <w:rFonts w:ascii="Katsoulidis" w:hAnsi="Katsoulidis" w:cs="Arial"/>
          <w:b/>
          <w:bCs/>
          <w:sz w:val="24"/>
          <w:szCs w:val="24"/>
        </w:rPr>
        <w:t>και</w:t>
      </w:r>
      <w:r>
        <w:rPr>
          <w:rFonts w:ascii="Katsoulidis" w:hAnsi="Katsoulidis" w:cs="Arial"/>
          <w:sz w:val="24"/>
          <w:szCs w:val="24"/>
        </w:rPr>
        <w:t xml:space="preserve"> 6946189495</w:t>
      </w:r>
      <w:r>
        <w:rPr>
          <w:rFonts w:ascii="Katsoulidis" w:hAnsi="Katsoulidis"/>
          <w:color w:val="333333"/>
          <w:sz w:val="24"/>
          <w:szCs w:val="24"/>
        </w:rPr>
        <w:t xml:space="preserve"> </w:t>
      </w:r>
    </w:p>
    <w:p w14:paraId="1D67CBBB" w14:textId="33A72AE8" w:rsidR="006575BD" w:rsidRPr="00357704" w:rsidRDefault="00207835" w:rsidP="00357704">
      <w:pPr>
        <w:ind w:left="851"/>
        <w:rPr>
          <w:rFonts w:ascii="Katsoulidis" w:hAnsi="Katsoulidis"/>
          <w:sz w:val="24"/>
          <w:szCs w:val="24"/>
        </w:rPr>
      </w:pPr>
      <w:r w:rsidRPr="00357704">
        <w:rPr>
          <w:rFonts w:ascii="Katsoulidis" w:hAnsi="Katsoulidis"/>
          <w:color w:val="333333"/>
          <w:sz w:val="24"/>
          <w:szCs w:val="24"/>
          <w:lang w:val="en-US"/>
        </w:rPr>
        <w:t>e</w:t>
      </w:r>
      <w:r w:rsidRPr="00357704">
        <w:rPr>
          <w:rFonts w:ascii="Katsoulidis" w:hAnsi="Katsoulidis"/>
          <w:color w:val="333333"/>
          <w:sz w:val="24"/>
          <w:szCs w:val="24"/>
        </w:rPr>
        <w:t>.</w:t>
      </w:r>
      <w:r w:rsidRPr="00357704">
        <w:rPr>
          <w:rFonts w:ascii="Katsoulidis" w:hAnsi="Katsoulidis"/>
          <w:color w:val="333333"/>
          <w:sz w:val="24"/>
          <w:szCs w:val="24"/>
          <w:lang w:val="en-US"/>
        </w:rPr>
        <w:t>mail</w:t>
      </w:r>
      <w:r w:rsidRPr="00357704">
        <w:rPr>
          <w:rFonts w:ascii="Katsoulidis" w:hAnsi="Katsoulidis"/>
          <w:color w:val="333333"/>
          <w:sz w:val="24"/>
          <w:szCs w:val="24"/>
        </w:rPr>
        <w:t>:</w:t>
      </w:r>
      <w:r w:rsidRPr="00357704">
        <w:rPr>
          <w:rStyle w:val="a7"/>
          <w:rFonts w:ascii="Katsoulidis" w:hAnsi="Katsoulidis"/>
          <w:color w:val="333333"/>
          <w:sz w:val="24"/>
          <w:szCs w:val="24"/>
        </w:rPr>
        <w:t xml:space="preserve"> </w:t>
      </w:r>
      <w:hyperlink r:id="rId11">
        <w:r>
          <w:rPr>
            <w:rFonts w:ascii="Katsoulidis" w:hAnsi="Katsoulidis" w:cs="Arial"/>
            <w:sz w:val="24"/>
            <w:szCs w:val="24"/>
            <w:lang w:val="en-US"/>
          </w:rPr>
          <w:t>limoxiologia</w:t>
        </w:r>
        <w:r w:rsidRPr="00357704">
          <w:rPr>
            <w:rFonts w:ascii="Katsoulidis" w:hAnsi="Katsoulidis" w:cs="Arial"/>
            <w:sz w:val="24"/>
            <w:szCs w:val="24"/>
          </w:rPr>
          <w:t>@</w:t>
        </w:r>
        <w:r>
          <w:rPr>
            <w:rFonts w:ascii="Katsoulidis" w:hAnsi="Katsoulidis" w:cs="Arial"/>
            <w:sz w:val="24"/>
            <w:szCs w:val="24"/>
            <w:lang w:val="en-US"/>
          </w:rPr>
          <w:t>med</w:t>
        </w:r>
        <w:r w:rsidRPr="00357704">
          <w:rPr>
            <w:rFonts w:ascii="Katsoulidis" w:hAnsi="Katsoulidis" w:cs="Arial"/>
            <w:sz w:val="24"/>
            <w:szCs w:val="24"/>
          </w:rPr>
          <w:t>.</w:t>
        </w:r>
        <w:r>
          <w:rPr>
            <w:rFonts w:ascii="Katsoulidis" w:hAnsi="Katsoulidis" w:cs="Arial"/>
            <w:sz w:val="24"/>
            <w:szCs w:val="24"/>
            <w:lang w:val="en-US"/>
          </w:rPr>
          <w:t>uoa</w:t>
        </w:r>
        <w:r w:rsidRPr="00357704">
          <w:rPr>
            <w:rFonts w:ascii="Katsoulidis" w:hAnsi="Katsoulidis" w:cs="Arial"/>
            <w:sz w:val="24"/>
            <w:szCs w:val="24"/>
          </w:rPr>
          <w:t>.</w:t>
        </w:r>
        <w:r>
          <w:rPr>
            <w:rFonts w:ascii="Katsoulidis" w:hAnsi="Katsoulidis" w:cs="Arial"/>
            <w:sz w:val="24"/>
            <w:szCs w:val="24"/>
            <w:lang w:val="en-US"/>
          </w:rPr>
          <w:t>gr</w:t>
        </w:r>
      </w:hyperlink>
      <w:r w:rsidRPr="00357704">
        <w:rPr>
          <w:rFonts w:ascii="Katsoulidis" w:hAnsi="Katsoulidis" w:cs="Arial"/>
          <w:sz w:val="24"/>
          <w:szCs w:val="24"/>
        </w:rPr>
        <w:t xml:space="preserve"> </w:t>
      </w:r>
      <w:r w:rsidR="00357704" w:rsidRPr="00357704">
        <w:rPr>
          <w:rFonts w:ascii="Katsoulidis" w:hAnsi="Katsoulidis" w:cs="Arial"/>
          <w:b/>
          <w:bCs/>
          <w:sz w:val="24"/>
          <w:szCs w:val="24"/>
        </w:rPr>
        <w:t>και</w:t>
      </w:r>
      <w:r w:rsidRPr="00357704">
        <w:rPr>
          <w:rFonts w:ascii="Katsoulidis" w:hAnsi="Katsoulidis"/>
          <w:sz w:val="24"/>
          <w:szCs w:val="24"/>
        </w:rPr>
        <w:t xml:space="preserve"> </w:t>
      </w:r>
      <w:hyperlink r:id="rId12">
        <w:r>
          <w:rPr>
            <w:rFonts w:ascii="Katsoulidis" w:hAnsi="Katsoulidis"/>
            <w:sz w:val="24"/>
            <w:szCs w:val="24"/>
            <w:lang w:val="en-US"/>
          </w:rPr>
          <w:t>skallia</w:t>
        </w:r>
        <w:r w:rsidRPr="00357704">
          <w:rPr>
            <w:rFonts w:ascii="Katsoulidis" w:hAnsi="Katsoulidis"/>
            <w:sz w:val="24"/>
            <w:szCs w:val="24"/>
          </w:rPr>
          <w:t>@</w:t>
        </w:r>
        <w:r>
          <w:rPr>
            <w:rFonts w:ascii="Katsoulidis" w:hAnsi="Katsoulidis"/>
            <w:sz w:val="24"/>
            <w:szCs w:val="24"/>
            <w:lang w:val="en-US"/>
          </w:rPr>
          <w:t>uoa</w:t>
        </w:r>
        <w:r w:rsidRPr="00357704">
          <w:rPr>
            <w:rFonts w:ascii="Katsoulidis" w:hAnsi="Katsoulidis"/>
            <w:sz w:val="24"/>
            <w:szCs w:val="24"/>
          </w:rPr>
          <w:t>.</w:t>
        </w:r>
        <w:r>
          <w:rPr>
            <w:rFonts w:ascii="Katsoulidis" w:hAnsi="Katsoulidis"/>
            <w:sz w:val="24"/>
            <w:szCs w:val="24"/>
            <w:lang w:val="en-US"/>
          </w:rPr>
          <w:t>gr</w:t>
        </w:r>
      </w:hyperlink>
      <w:r w:rsidRPr="00357704">
        <w:rPr>
          <w:rFonts w:ascii="Katsoulidis" w:hAnsi="Katsoulidis"/>
          <w:color w:val="333333"/>
          <w:sz w:val="24"/>
          <w:szCs w:val="24"/>
        </w:rPr>
        <w:t xml:space="preserve"> </w:t>
      </w:r>
      <w:r w:rsidRPr="00357704">
        <w:rPr>
          <w:rFonts w:ascii="Katsoulidis" w:hAnsi="Katsoulidis"/>
          <w:color w:val="333333"/>
          <w:sz w:val="24"/>
          <w:szCs w:val="24"/>
        </w:rPr>
        <w:br/>
      </w:r>
    </w:p>
    <w:p w14:paraId="31FF9615" w14:textId="77777777" w:rsidR="006575BD" w:rsidRPr="001220C5" w:rsidRDefault="006575BD">
      <w:pPr>
        <w:spacing w:after="0" w:line="240" w:lineRule="auto"/>
        <w:rPr>
          <w:rFonts w:ascii="Katsoulidis" w:hAnsi="Katsoulidis" w:cs="Arial"/>
          <w:sz w:val="24"/>
          <w:szCs w:val="24"/>
        </w:rPr>
      </w:pPr>
    </w:p>
    <w:p w14:paraId="41D9092A" w14:textId="02F9B8D0" w:rsidR="006575BD" w:rsidRDefault="006575BD">
      <w:pPr>
        <w:spacing w:after="0" w:line="240" w:lineRule="auto"/>
        <w:jc w:val="right"/>
        <w:rPr>
          <w:rFonts w:ascii="Katsoulidis" w:hAnsi="Katsoulidis" w:cs="Arial"/>
          <w:b/>
          <w:sz w:val="24"/>
          <w:szCs w:val="24"/>
        </w:rPr>
      </w:pPr>
    </w:p>
    <w:sectPr w:rsidR="006575BD">
      <w:headerReference w:type="default" r:id="rId13"/>
      <w:pgSz w:w="11906" w:h="16838"/>
      <w:pgMar w:top="794" w:right="964" w:bottom="794" w:left="96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06CA" w14:textId="77777777" w:rsidR="00A425B5" w:rsidRDefault="00207835">
      <w:pPr>
        <w:spacing w:after="0" w:line="240" w:lineRule="auto"/>
      </w:pPr>
      <w:r>
        <w:separator/>
      </w:r>
    </w:p>
  </w:endnote>
  <w:endnote w:type="continuationSeparator" w:id="0">
    <w:p w14:paraId="7ABDAF80" w14:textId="77777777" w:rsidR="00A425B5" w:rsidRDefault="0020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Katsoulidis">
    <w:altName w:val="Cambria"/>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E736" w14:textId="77777777" w:rsidR="00A425B5" w:rsidRDefault="00207835">
      <w:pPr>
        <w:spacing w:after="0" w:line="240" w:lineRule="auto"/>
      </w:pPr>
      <w:r>
        <w:separator/>
      </w:r>
    </w:p>
  </w:footnote>
  <w:footnote w:type="continuationSeparator" w:id="0">
    <w:p w14:paraId="2EC35EE5" w14:textId="77777777" w:rsidR="00A425B5" w:rsidRDefault="0020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431133"/>
      <w:docPartObj>
        <w:docPartGallery w:val="Page Numbers (Top of Page)"/>
        <w:docPartUnique/>
      </w:docPartObj>
    </w:sdtPr>
    <w:sdtEndPr/>
    <w:sdtContent>
      <w:p w14:paraId="3501FCD5" w14:textId="77777777" w:rsidR="006575BD" w:rsidRDefault="00207835">
        <w:pPr>
          <w:pStyle w:val="a4"/>
          <w:jc w:val="center"/>
        </w:pPr>
        <w:r>
          <w:fldChar w:fldCharType="begin"/>
        </w:r>
        <w:r>
          <w:instrText>PAGE</w:instrText>
        </w:r>
        <w:r>
          <w:fldChar w:fldCharType="separate"/>
        </w:r>
        <w:r>
          <w:t>3</w:t>
        </w:r>
        <w:r>
          <w:fldChar w:fldCharType="end"/>
        </w:r>
      </w:p>
    </w:sdtContent>
  </w:sdt>
  <w:p w14:paraId="284D3891" w14:textId="77777777" w:rsidR="006575BD" w:rsidRDefault="006575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183B"/>
    <w:multiLevelType w:val="multilevel"/>
    <w:tmpl w:val="7A663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0447E77"/>
    <w:multiLevelType w:val="multilevel"/>
    <w:tmpl w:val="02F4A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1525DC8"/>
    <w:multiLevelType w:val="hybridMultilevel"/>
    <w:tmpl w:val="231AEC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370AF1"/>
    <w:multiLevelType w:val="multilevel"/>
    <w:tmpl w:val="C8CA64E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7B6E09BA"/>
    <w:multiLevelType w:val="multilevel"/>
    <w:tmpl w:val="C63C7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BD"/>
    <w:rsid w:val="000C7D04"/>
    <w:rsid w:val="001220C5"/>
    <w:rsid w:val="00155981"/>
    <w:rsid w:val="00207835"/>
    <w:rsid w:val="00357704"/>
    <w:rsid w:val="006575BD"/>
    <w:rsid w:val="00A425B5"/>
    <w:rsid w:val="00E44BA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E34D"/>
  <w15:docId w15:val="{E99BE480-1C6C-4D7E-9FB3-4211867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05FA9"/>
    <w:rPr>
      <w:rFonts w:ascii="Tahoma" w:hAnsi="Tahoma" w:cs="Tahoma"/>
      <w:sz w:val="16"/>
      <w:szCs w:val="16"/>
    </w:rPr>
  </w:style>
  <w:style w:type="character" w:customStyle="1" w:styleId="Char0">
    <w:name w:val="Κεφαλίδα Char"/>
    <w:basedOn w:val="a0"/>
    <w:link w:val="a4"/>
    <w:qFormat/>
    <w:rsid w:val="00CE4112"/>
    <w:rPr>
      <w:rFonts w:ascii="Times New Roman" w:eastAsia="Times New Roman" w:hAnsi="Times New Roman" w:cs="Times New Roman"/>
      <w:b/>
      <w:sz w:val="28"/>
      <w:szCs w:val="20"/>
      <w:lang w:val="x-none" w:eastAsia="x-none"/>
    </w:rPr>
  </w:style>
  <w:style w:type="character" w:customStyle="1" w:styleId="a5">
    <w:name w:val="Σύνδεσμος διαδικτύου"/>
    <w:basedOn w:val="a0"/>
    <w:uiPriority w:val="99"/>
    <w:unhideWhenUsed/>
    <w:rsid w:val="008116D7"/>
    <w:rPr>
      <w:color w:val="0000FF"/>
      <w:u w:val="single"/>
    </w:rPr>
  </w:style>
  <w:style w:type="character" w:customStyle="1" w:styleId="jrnl">
    <w:name w:val="jrnl"/>
    <w:basedOn w:val="a0"/>
    <w:qFormat/>
    <w:rsid w:val="008116D7"/>
  </w:style>
  <w:style w:type="character" w:customStyle="1" w:styleId="Char1">
    <w:name w:val="Υποσέλιδο Char1"/>
    <w:basedOn w:val="a0"/>
    <w:link w:val="a6"/>
    <w:uiPriority w:val="99"/>
    <w:qFormat/>
    <w:rsid w:val="00D94908"/>
  </w:style>
  <w:style w:type="character" w:customStyle="1" w:styleId="Char2">
    <w:name w:val="Υποσέλιδο Char"/>
    <w:basedOn w:val="a0"/>
    <w:uiPriority w:val="99"/>
    <w:qFormat/>
    <w:rsid w:val="00D94908"/>
  </w:style>
  <w:style w:type="character" w:customStyle="1" w:styleId="1">
    <w:name w:val="Ανεπίλυτη αναφορά1"/>
    <w:basedOn w:val="a0"/>
    <w:uiPriority w:val="99"/>
    <w:semiHidden/>
    <w:unhideWhenUsed/>
    <w:qFormat/>
    <w:rsid w:val="00F36A41"/>
    <w:rPr>
      <w:color w:val="605E5C"/>
      <w:shd w:val="clear" w:color="auto" w:fill="E1DFDD"/>
    </w:rPr>
  </w:style>
  <w:style w:type="character" w:styleId="a7">
    <w:name w:val="Strong"/>
    <w:qFormat/>
    <w:rsid w:val="003A2645"/>
    <w:rPr>
      <w:b/>
      <w:bCs/>
    </w:rPr>
  </w:style>
  <w:style w:type="character" w:styleId="a8">
    <w:name w:val="Unresolved Mention"/>
    <w:basedOn w:val="a0"/>
    <w:uiPriority w:val="99"/>
    <w:semiHidden/>
    <w:unhideWhenUsed/>
    <w:qFormat/>
    <w:rsid w:val="00F24BEC"/>
    <w:rPr>
      <w:color w:val="605E5C"/>
      <w:shd w:val="clear" w:color="auto" w:fill="E1DFDD"/>
    </w:rPr>
  </w:style>
  <w:style w:type="paragraph" w:customStyle="1" w:styleId="a9">
    <w:name w:val="Επικεφαλίδα"/>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Ευρετήριο"/>
    <w:basedOn w:val="a"/>
    <w:qFormat/>
    <w:pPr>
      <w:suppressLineNumbers/>
    </w:pPr>
    <w:rPr>
      <w:rFonts w:cs="Lohit Devanagari"/>
    </w:rPr>
  </w:style>
  <w:style w:type="paragraph" w:styleId="ae">
    <w:name w:val="List Paragraph"/>
    <w:basedOn w:val="a"/>
    <w:uiPriority w:val="34"/>
    <w:qFormat/>
    <w:rsid w:val="00AF68A4"/>
    <w:pPr>
      <w:ind w:left="720"/>
      <w:contextualSpacing/>
    </w:pPr>
  </w:style>
  <w:style w:type="paragraph" w:styleId="a3">
    <w:name w:val="Balloon Text"/>
    <w:basedOn w:val="a"/>
    <w:link w:val="Char"/>
    <w:uiPriority w:val="99"/>
    <w:semiHidden/>
    <w:unhideWhenUsed/>
    <w:qFormat/>
    <w:rsid w:val="00405FA9"/>
    <w:pPr>
      <w:spacing w:after="0" w:line="240" w:lineRule="auto"/>
    </w:pPr>
    <w:rPr>
      <w:rFonts w:ascii="Tahoma" w:hAnsi="Tahoma" w:cs="Tahoma"/>
      <w:sz w:val="16"/>
      <w:szCs w:val="16"/>
    </w:rPr>
  </w:style>
  <w:style w:type="paragraph" w:styleId="af">
    <w:name w:val="Title"/>
    <w:basedOn w:val="a"/>
    <w:qFormat/>
    <w:rsid w:val="00CE4112"/>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desc">
    <w:name w:val="desc"/>
    <w:basedOn w:val="a"/>
    <w:qFormat/>
    <w:rsid w:val="008116D7"/>
    <w:pPr>
      <w:spacing w:beforeAutospacing="1"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f0">
    <w:name w:val="Κεφαλίδα και υποσέλιδο"/>
    <w:basedOn w:val="a"/>
    <w:qFormat/>
  </w:style>
  <w:style w:type="paragraph" w:styleId="a4">
    <w:name w:val="header"/>
    <w:basedOn w:val="a"/>
    <w:link w:val="Char0"/>
    <w:uiPriority w:val="99"/>
    <w:unhideWhenUsed/>
    <w:rsid w:val="00D94908"/>
    <w:pPr>
      <w:tabs>
        <w:tab w:val="center" w:pos="4153"/>
        <w:tab w:val="right" w:pos="8306"/>
      </w:tabs>
      <w:spacing w:after="0" w:line="240" w:lineRule="auto"/>
    </w:pPr>
  </w:style>
  <w:style w:type="paragraph" w:styleId="a6">
    <w:name w:val="footer"/>
    <w:basedOn w:val="a"/>
    <w:link w:val="Char1"/>
    <w:uiPriority w:val="99"/>
    <w:unhideWhenUsed/>
    <w:rsid w:val="00D94908"/>
    <w:pPr>
      <w:tabs>
        <w:tab w:val="center" w:pos="4153"/>
        <w:tab w:val="right" w:pos="8306"/>
      </w:tabs>
      <w:spacing w:after="0" w:line="240" w:lineRule="auto"/>
    </w:pPr>
  </w:style>
  <w:style w:type="paragraph" w:customStyle="1" w:styleId="af1">
    <w:name w:val="Περιεχόμενα πλαισίου"/>
    <w:basedOn w:val="a"/>
    <w:qFormat/>
  </w:style>
  <w:style w:type="table" w:styleId="af2">
    <w:name w:val="Table Grid"/>
    <w:basedOn w:val="a1"/>
    <w:uiPriority w:val="59"/>
    <w:rsid w:val="0048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7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kallia@uoa.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kalli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oxiologia@med.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ol.med.uoa.gr/" TargetMode="External"/><Relationship Id="rId4" Type="http://schemas.openxmlformats.org/officeDocument/2006/relationships/webSettings" Target="webSettings.xml"/><Relationship Id="rId9" Type="http://schemas.openxmlformats.org/officeDocument/2006/relationships/hyperlink" Target="https://loimoxiologia.med.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dc:creator>
  <dc:description/>
  <cp:lastModifiedBy>skallia@o365.uoa.gr</cp:lastModifiedBy>
  <cp:revision>3</cp:revision>
  <cp:lastPrinted>2020-05-13T07:53:00Z</cp:lastPrinted>
  <dcterms:created xsi:type="dcterms:W3CDTF">2021-04-05T10:05:00Z</dcterms:created>
  <dcterms:modified xsi:type="dcterms:W3CDTF">2021-04-09T12:36:00Z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