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6E" w:rsidRDefault="007A576E"/>
    <w:p w:rsidR="007A576E" w:rsidRPr="00553F1A" w:rsidRDefault="007A576E" w:rsidP="007A576E">
      <w:pPr>
        <w:pStyle w:val="a3"/>
        <w:tabs>
          <w:tab w:val="left" w:pos="5400"/>
        </w:tabs>
        <w:spacing w:line="240" w:lineRule="exact"/>
        <w:jc w:val="both"/>
        <w:rPr>
          <w:rFonts w:ascii="Katsoulidis" w:hAnsi="Katsoulidis"/>
          <w:sz w:val="22"/>
          <w:szCs w:val="22"/>
        </w:rPr>
      </w:pPr>
      <w:r w:rsidRPr="00553F1A">
        <w:rPr>
          <w:rFonts w:ascii="Katsoulidis" w:hAnsi="Katsoulidis"/>
          <w:sz w:val="22"/>
          <w:szCs w:val="22"/>
        </w:rPr>
        <w:tab/>
        <w:t xml:space="preserve">Αθήνα, </w:t>
      </w:r>
      <w:r w:rsidR="00256924">
        <w:rPr>
          <w:rFonts w:ascii="Katsoulidis" w:hAnsi="Katsoulidis"/>
          <w:sz w:val="22"/>
          <w:szCs w:val="22"/>
        </w:rPr>
        <w:t>2</w:t>
      </w:r>
      <w:r w:rsidRPr="00553F1A">
        <w:rPr>
          <w:rFonts w:ascii="Katsoulidis" w:hAnsi="Katsoulidis"/>
          <w:sz w:val="22"/>
          <w:szCs w:val="22"/>
        </w:rPr>
        <w:t xml:space="preserve">4 Ιουνίου 2019 </w:t>
      </w:r>
    </w:p>
    <w:p w:rsidR="007A576E" w:rsidRPr="00553F1A" w:rsidRDefault="007A576E" w:rsidP="007A576E">
      <w:pPr>
        <w:pStyle w:val="a3"/>
        <w:spacing w:line="240" w:lineRule="exact"/>
        <w:rPr>
          <w:rFonts w:ascii="Katsoulidis" w:hAnsi="Katsoulidis"/>
          <w:sz w:val="22"/>
          <w:szCs w:val="22"/>
        </w:rPr>
      </w:pPr>
    </w:p>
    <w:p w:rsidR="007A576E" w:rsidRPr="00553F1A" w:rsidRDefault="007A576E" w:rsidP="007A576E">
      <w:pPr>
        <w:pStyle w:val="a3"/>
        <w:spacing w:line="240" w:lineRule="exact"/>
        <w:rPr>
          <w:rFonts w:ascii="Katsoulidis" w:hAnsi="Katsoulidis"/>
          <w:sz w:val="22"/>
          <w:szCs w:val="22"/>
        </w:rPr>
      </w:pPr>
    </w:p>
    <w:p w:rsidR="007A576E" w:rsidRPr="00FD7667" w:rsidRDefault="007A576E" w:rsidP="007A576E">
      <w:pPr>
        <w:pStyle w:val="a3"/>
        <w:spacing w:line="240" w:lineRule="exact"/>
        <w:rPr>
          <w:rFonts w:ascii="Katsoulidis" w:hAnsi="Katsoulidis"/>
          <w:sz w:val="22"/>
          <w:szCs w:val="22"/>
          <w:u w:val="double"/>
        </w:rPr>
      </w:pPr>
      <w:r w:rsidRPr="00FD7667">
        <w:rPr>
          <w:rFonts w:ascii="Katsoulidis" w:hAnsi="Katsoulidis"/>
          <w:sz w:val="22"/>
          <w:szCs w:val="22"/>
          <w:u w:val="double"/>
        </w:rPr>
        <w:t>ΑΝΑΚΟΙΝΩΣΗ</w:t>
      </w:r>
    </w:p>
    <w:p w:rsidR="007A576E" w:rsidRPr="00553F1A" w:rsidRDefault="007A576E" w:rsidP="007A576E">
      <w:pPr>
        <w:pStyle w:val="a3"/>
        <w:spacing w:line="240" w:lineRule="exact"/>
        <w:rPr>
          <w:rFonts w:ascii="Katsoulidis" w:hAnsi="Katsoulidis"/>
          <w:sz w:val="22"/>
          <w:szCs w:val="22"/>
          <w:u w:val="double"/>
        </w:rPr>
      </w:pPr>
    </w:p>
    <w:p w:rsidR="00256924" w:rsidRPr="00553F1A" w:rsidRDefault="00256924" w:rsidP="00256924">
      <w:pPr>
        <w:pStyle w:val="a3"/>
        <w:spacing w:line="240" w:lineRule="exact"/>
        <w:rPr>
          <w:rFonts w:ascii="Katsoulidis" w:hAnsi="Katsoulidis"/>
          <w:sz w:val="22"/>
          <w:szCs w:val="22"/>
          <w:u w:val="double"/>
        </w:rPr>
      </w:pPr>
    </w:p>
    <w:p w:rsidR="00256924" w:rsidRPr="00553F1A" w:rsidRDefault="00256924" w:rsidP="00256924">
      <w:pPr>
        <w:pStyle w:val="a4"/>
        <w:spacing w:line="240" w:lineRule="exact"/>
        <w:rPr>
          <w:rFonts w:ascii="Katsoulidis" w:hAnsi="Katsoulidis"/>
          <w:sz w:val="22"/>
          <w:szCs w:val="22"/>
        </w:rPr>
      </w:pPr>
      <w:r w:rsidRPr="00553F1A">
        <w:rPr>
          <w:rFonts w:ascii="Katsoulidis" w:hAnsi="Katsoulidis"/>
          <w:sz w:val="22"/>
          <w:szCs w:val="22"/>
        </w:rPr>
        <w:t>Η Κεντρική Εφορευτική Επιτροπή, που ορίσθηκε από την Κοσμήτορα της Σχολής Επιστημών Υγείας του ΕΚΠΑ (816/12.06.2019) για τη διεξαγωγή της εκλογικής διαδικασίας ανάδειξης Προέδρου και Αναπληρωτή Προέδρου της Ιατρικής Σχολής της Σ</w:t>
      </w:r>
      <w:r>
        <w:rPr>
          <w:rFonts w:ascii="Katsoulidis" w:hAnsi="Katsoulidis"/>
          <w:sz w:val="22"/>
          <w:szCs w:val="22"/>
        </w:rPr>
        <w:t xml:space="preserve">χολής Επιστημών Υγείας </w:t>
      </w:r>
      <w:r w:rsidRPr="00553F1A">
        <w:rPr>
          <w:rFonts w:ascii="Katsoulidis" w:hAnsi="Katsoulidis"/>
          <w:sz w:val="22"/>
          <w:szCs w:val="22"/>
        </w:rPr>
        <w:t xml:space="preserve">συνεδρίασε σήμερα και </w:t>
      </w:r>
      <w:r>
        <w:rPr>
          <w:rFonts w:ascii="Katsoulidis" w:hAnsi="Katsoulidis"/>
          <w:sz w:val="22"/>
          <w:szCs w:val="22"/>
        </w:rPr>
        <w:t>αποφάσισε όπως όλα τα μέλη των Εφορευτικών Επιτροπών που ορίστηκαν στις 14 Ιουνίου 2019</w:t>
      </w:r>
      <w:r w:rsidR="00FF670B">
        <w:rPr>
          <w:rFonts w:ascii="Katsoulidis" w:hAnsi="Katsoulidis"/>
          <w:sz w:val="22"/>
          <w:szCs w:val="22"/>
        </w:rPr>
        <w:t>,</w:t>
      </w:r>
      <w:r>
        <w:rPr>
          <w:rFonts w:ascii="Katsoulidis" w:hAnsi="Katsoulidis"/>
          <w:sz w:val="22"/>
          <w:szCs w:val="22"/>
        </w:rPr>
        <w:t xml:space="preserve"> θα ψηφίσουν στο εκλογικό τμήμα στο οποίο θα εκτελούν τα καθήκοντά τους, ήτοι:  </w:t>
      </w:r>
    </w:p>
    <w:p w:rsidR="00256924" w:rsidRPr="00553F1A" w:rsidRDefault="00256924" w:rsidP="00256924">
      <w:pPr>
        <w:pStyle w:val="a4"/>
        <w:spacing w:line="240" w:lineRule="exact"/>
        <w:rPr>
          <w:rFonts w:ascii="Katsoulidis" w:hAnsi="Katsoulidis"/>
          <w:sz w:val="22"/>
          <w:szCs w:val="22"/>
        </w:rPr>
      </w:pPr>
    </w:p>
    <w:p w:rsidR="007A576E" w:rsidRPr="00553F1A" w:rsidRDefault="007A576E" w:rsidP="007A576E">
      <w:pPr>
        <w:pStyle w:val="a4"/>
        <w:spacing w:line="240" w:lineRule="exact"/>
        <w:rPr>
          <w:rFonts w:ascii="Katsoulidis" w:hAnsi="Katsoulidis"/>
          <w:sz w:val="22"/>
          <w:szCs w:val="22"/>
        </w:rPr>
      </w:pPr>
    </w:p>
    <w:p w:rsidR="007A576E" w:rsidRPr="00224BA9" w:rsidRDefault="007A576E" w:rsidP="007A576E">
      <w:pPr>
        <w:pStyle w:val="a4"/>
        <w:numPr>
          <w:ilvl w:val="0"/>
          <w:numId w:val="2"/>
        </w:numPr>
        <w:rPr>
          <w:rFonts w:ascii="Katsoulidis" w:hAnsi="Katsoulidis"/>
          <w:b/>
          <w:sz w:val="22"/>
          <w:szCs w:val="22"/>
        </w:rPr>
      </w:pPr>
      <w:r w:rsidRPr="006240E6">
        <w:rPr>
          <w:rFonts w:ascii="Katsoulidis" w:hAnsi="Katsoulidis"/>
          <w:b/>
          <w:sz w:val="22"/>
          <w:szCs w:val="22"/>
          <w:u w:val="double"/>
        </w:rPr>
        <w:t>1</w:t>
      </w:r>
      <w:r w:rsidRPr="006240E6">
        <w:rPr>
          <w:rFonts w:ascii="Katsoulidis" w:hAnsi="Katsoulidis"/>
          <w:b/>
          <w:sz w:val="22"/>
          <w:szCs w:val="22"/>
          <w:u w:val="double"/>
          <w:vertAlign w:val="superscript"/>
        </w:rPr>
        <w:t>ο</w:t>
      </w:r>
      <w:r w:rsidRPr="006240E6">
        <w:rPr>
          <w:rFonts w:ascii="Katsoulidis" w:hAnsi="Katsoulidis"/>
          <w:b/>
          <w:sz w:val="22"/>
          <w:szCs w:val="22"/>
          <w:u w:val="double"/>
        </w:rPr>
        <w:t xml:space="preserve"> Εκλογικό Τμήμα</w:t>
      </w:r>
      <w:r w:rsidRPr="006240E6">
        <w:rPr>
          <w:rFonts w:ascii="Katsoulidis" w:hAnsi="Katsoulidis"/>
          <w:b/>
          <w:sz w:val="22"/>
          <w:szCs w:val="22"/>
        </w:rPr>
        <w:t>:</w:t>
      </w:r>
      <w:r w:rsidRPr="006240E6">
        <w:rPr>
          <w:rFonts w:ascii="Katsoulidis" w:hAnsi="Katsoulidis"/>
          <w:sz w:val="22"/>
          <w:szCs w:val="22"/>
        </w:rPr>
        <w:t xml:space="preserve"> </w:t>
      </w:r>
    </w:p>
    <w:p w:rsidR="007A576E" w:rsidRPr="002170BC" w:rsidRDefault="007A576E" w:rsidP="007A576E">
      <w:pPr>
        <w:pStyle w:val="a4"/>
        <w:ind w:left="360"/>
        <w:rPr>
          <w:rFonts w:ascii="Katsoulidis" w:hAnsi="Katsoulidis"/>
          <w:b/>
          <w:sz w:val="22"/>
          <w:szCs w:val="22"/>
        </w:rPr>
      </w:pPr>
      <w:r w:rsidRPr="002170BC">
        <w:rPr>
          <w:rFonts w:ascii="Katsoulidis" w:hAnsi="Katsoulidis"/>
          <w:b/>
          <w:sz w:val="22"/>
          <w:szCs w:val="22"/>
        </w:rPr>
        <w:t>Αμφιθέατρο</w:t>
      </w:r>
      <w:r>
        <w:rPr>
          <w:rFonts w:ascii="Katsoulidis" w:hAnsi="Katsoulidis"/>
          <w:b/>
          <w:sz w:val="22"/>
          <w:szCs w:val="22"/>
        </w:rPr>
        <w:t xml:space="preserve"> ΑΚΙΣΑ,</w:t>
      </w:r>
      <w:r w:rsidRPr="002170BC">
        <w:rPr>
          <w:rFonts w:ascii="Katsoulidis" w:hAnsi="Katsoulidis"/>
          <w:b/>
          <w:sz w:val="22"/>
          <w:szCs w:val="22"/>
        </w:rPr>
        <w:t xml:space="preserve"> Νοσοκομείο «</w:t>
      </w:r>
      <w:proofErr w:type="spellStart"/>
      <w:r w:rsidRPr="002170BC">
        <w:rPr>
          <w:rFonts w:ascii="Katsoulidis" w:hAnsi="Katsoulidis"/>
          <w:b/>
          <w:sz w:val="22"/>
          <w:szCs w:val="22"/>
        </w:rPr>
        <w:t>Αττικόν</w:t>
      </w:r>
      <w:proofErr w:type="spellEnd"/>
      <w:r w:rsidRPr="002170BC">
        <w:rPr>
          <w:rFonts w:ascii="Katsoulidis" w:hAnsi="Katsoulidis"/>
          <w:b/>
          <w:sz w:val="22"/>
          <w:szCs w:val="22"/>
        </w:rPr>
        <w:t xml:space="preserve">», Ρίμινι 1, Χαϊδάρι </w:t>
      </w:r>
    </w:p>
    <w:p w:rsidR="00256924" w:rsidRPr="00A07D42" w:rsidRDefault="00256924" w:rsidP="00256924">
      <w:pPr>
        <w:ind w:left="360"/>
        <w:rPr>
          <w:sz w:val="22"/>
          <w:u w:val="single"/>
        </w:rPr>
      </w:pPr>
      <w:r w:rsidRPr="00A07D42">
        <w:rPr>
          <w:sz w:val="22"/>
          <w:u w:val="single"/>
        </w:rPr>
        <w:t>Τακτικά Μέλη</w:t>
      </w:r>
    </w:p>
    <w:p w:rsidR="00256924" w:rsidRPr="006240E6" w:rsidRDefault="00256924" w:rsidP="00256924">
      <w:pPr>
        <w:pStyle w:val="a5"/>
        <w:numPr>
          <w:ilvl w:val="0"/>
          <w:numId w:val="4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proofErr w:type="spellStart"/>
      <w:r w:rsidRPr="006240E6">
        <w:rPr>
          <w:rFonts w:ascii="Katsoulidis" w:hAnsi="Katsoulidis"/>
          <w:sz w:val="22"/>
          <w:szCs w:val="22"/>
        </w:rPr>
        <w:t>Πιάγκου</w:t>
      </w:r>
      <w:proofErr w:type="spellEnd"/>
      <w:r w:rsidRPr="006240E6">
        <w:rPr>
          <w:rFonts w:ascii="Katsoulidis" w:hAnsi="Katsoulidis"/>
          <w:sz w:val="22"/>
          <w:szCs w:val="22"/>
        </w:rPr>
        <w:t xml:space="preserve"> Μαρία, Επίκουρη Καθηγήτρια</w:t>
      </w:r>
    </w:p>
    <w:p w:rsidR="00256924" w:rsidRPr="006240E6" w:rsidRDefault="00256924" w:rsidP="00256924">
      <w:pPr>
        <w:pStyle w:val="a5"/>
        <w:numPr>
          <w:ilvl w:val="0"/>
          <w:numId w:val="4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r w:rsidRPr="006240E6">
        <w:rPr>
          <w:rFonts w:ascii="Katsoulidis" w:hAnsi="Katsoulidis"/>
          <w:sz w:val="22"/>
          <w:szCs w:val="22"/>
        </w:rPr>
        <w:t>Κυριακοπούλου Λυμπέρη- Μαρία, Καθηγήτρια</w:t>
      </w:r>
    </w:p>
    <w:p w:rsidR="00256924" w:rsidRPr="006240E6" w:rsidRDefault="00256924" w:rsidP="00256924">
      <w:pPr>
        <w:pStyle w:val="a5"/>
        <w:numPr>
          <w:ilvl w:val="0"/>
          <w:numId w:val="4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r w:rsidRPr="006240E6">
        <w:rPr>
          <w:rFonts w:ascii="Katsoulidis" w:hAnsi="Katsoulidis"/>
          <w:sz w:val="22"/>
          <w:szCs w:val="22"/>
        </w:rPr>
        <w:t>Παπαϊωάννου Θοδωρής, Αναπληρωτής Καθηγητής</w:t>
      </w:r>
    </w:p>
    <w:p w:rsidR="00256924" w:rsidRDefault="00256924" w:rsidP="00256924">
      <w:pPr>
        <w:spacing w:line="240" w:lineRule="exact"/>
        <w:ind w:left="360"/>
        <w:rPr>
          <w:sz w:val="22"/>
          <w:u w:val="single"/>
        </w:rPr>
      </w:pPr>
    </w:p>
    <w:p w:rsidR="00256924" w:rsidRPr="00A07D42" w:rsidRDefault="00256924" w:rsidP="00256924">
      <w:pPr>
        <w:spacing w:line="240" w:lineRule="exact"/>
        <w:ind w:left="360"/>
        <w:rPr>
          <w:sz w:val="22"/>
          <w:u w:val="single"/>
        </w:rPr>
      </w:pPr>
      <w:r w:rsidRPr="00A07D42">
        <w:rPr>
          <w:sz w:val="22"/>
          <w:u w:val="single"/>
        </w:rPr>
        <w:t>Αναπληρωματικά Μέλη</w:t>
      </w:r>
    </w:p>
    <w:p w:rsidR="00256924" w:rsidRPr="006240E6" w:rsidRDefault="00256924" w:rsidP="00256924">
      <w:pPr>
        <w:pStyle w:val="a5"/>
        <w:numPr>
          <w:ilvl w:val="0"/>
          <w:numId w:val="3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proofErr w:type="spellStart"/>
      <w:r w:rsidRPr="006240E6">
        <w:rPr>
          <w:rFonts w:ascii="Katsoulidis" w:hAnsi="Katsoulidis"/>
          <w:sz w:val="22"/>
          <w:szCs w:val="22"/>
        </w:rPr>
        <w:t>Νάστος</w:t>
      </w:r>
      <w:proofErr w:type="spellEnd"/>
      <w:r w:rsidRPr="006240E6">
        <w:rPr>
          <w:rFonts w:ascii="Katsoulidis" w:hAnsi="Katsoulidis"/>
          <w:sz w:val="22"/>
          <w:szCs w:val="22"/>
        </w:rPr>
        <w:t xml:space="preserve"> Κωνσταντίνος, Επίκουρος Καθηγητής</w:t>
      </w:r>
    </w:p>
    <w:p w:rsidR="00256924" w:rsidRPr="006240E6" w:rsidRDefault="00256924" w:rsidP="00256924">
      <w:pPr>
        <w:pStyle w:val="a5"/>
        <w:numPr>
          <w:ilvl w:val="0"/>
          <w:numId w:val="3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proofErr w:type="spellStart"/>
      <w:r w:rsidRPr="006240E6">
        <w:rPr>
          <w:rFonts w:ascii="Katsoulidis" w:hAnsi="Katsoulidis"/>
          <w:sz w:val="22"/>
          <w:szCs w:val="22"/>
        </w:rPr>
        <w:t>Βαρκαράκης</w:t>
      </w:r>
      <w:proofErr w:type="spellEnd"/>
      <w:r w:rsidRPr="006240E6">
        <w:rPr>
          <w:rFonts w:ascii="Katsoulidis" w:hAnsi="Katsoulidis"/>
          <w:sz w:val="22"/>
          <w:szCs w:val="22"/>
        </w:rPr>
        <w:t xml:space="preserve"> Ιωάννης, Αναπληρωτής Καθηγητής </w:t>
      </w:r>
    </w:p>
    <w:p w:rsidR="00256924" w:rsidRPr="006240E6" w:rsidRDefault="00256924" w:rsidP="00256924">
      <w:pPr>
        <w:pStyle w:val="a5"/>
        <w:numPr>
          <w:ilvl w:val="0"/>
          <w:numId w:val="3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proofErr w:type="spellStart"/>
      <w:r w:rsidRPr="006240E6">
        <w:rPr>
          <w:rFonts w:ascii="Katsoulidis" w:hAnsi="Katsoulidis"/>
          <w:sz w:val="22"/>
          <w:szCs w:val="22"/>
        </w:rPr>
        <w:t>Δρούτσας</w:t>
      </w:r>
      <w:proofErr w:type="spellEnd"/>
      <w:r w:rsidRPr="006240E6">
        <w:rPr>
          <w:rFonts w:ascii="Katsoulidis" w:hAnsi="Katsoulidis"/>
          <w:sz w:val="22"/>
          <w:szCs w:val="22"/>
        </w:rPr>
        <w:t xml:space="preserve"> Κωνσταντίνος, Επίκουρος Καθηγητής</w:t>
      </w:r>
    </w:p>
    <w:p w:rsidR="007A576E" w:rsidRPr="006240E6" w:rsidRDefault="007A576E" w:rsidP="007A576E">
      <w:pPr>
        <w:pStyle w:val="a4"/>
        <w:spacing w:line="240" w:lineRule="exact"/>
        <w:rPr>
          <w:rFonts w:ascii="Katsoulidis" w:hAnsi="Katsoulidis"/>
          <w:bCs w:val="0"/>
          <w:sz w:val="22"/>
          <w:szCs w:val="22"/>
        </w:rPr>
      </w:pPr>
    </w:p>
    <w:p w:rsidR="007A576E" w:rsidRPr="00224BA9" w:rsidRDefault="007A576E" w:rsidP="007A576E">
      <w:pPr>
        <w:pStyle w:val="a4"/>
        <w:numPr>
          <w:ilvl w:val="0"/>
          <w:numId w:val="2"/>
        </w:numPr>
        <w:rPr>
          <w:rFonts w:ascii="Katsoulidis" w:hAnsi="Katsoulidis"/>
          <w:sz w:val="22"/>
          <w:szCs w:val="22"/>
        </w:rPr>
      </w:pPr>
      <w:r w:rsidRPr="006240E6">
        <w:rPr>
          <w:rFonts w:ascii="Katsoulidis" w:hAnsi="Katsoulidis"/>
          <w:b/>
          <w:sz w:val="22"/>
          <w:szCs w:val="22"/>
          <w:u w:val="double"/>
        </w:rPr>
        <w:t>2</w:t>
      </w:r>
      <w:r w:rsidRPr="006240E6">
        <w:rPr>
          <w:rFonts w:ascii="Katsoulidis" w:hAnsi="Katsoulidis"/>
          <w:b/>
          <w:sz w:val="22"/>
          <w:szCs w:val="22"/>
          <w:u w:val="double"/>
          <w:vertAlign w:val="superscript"/>
        </w:rPr>
        <w:t>ο</w:t>
      </w:r>
      <w:r w:rsidRPr="006240E6">
        <w:rPr>
          <w:rFonts w:ascii="Katsoulidis" w:hAnsi="Katsoulidis"/>
          <w:b/>
          <w:sz w:val="22"/>
          <w:szCs w:val="22"/>
          <w:u w:val="double"/>
        </w:rPr>
        <w:t xml:space="preserve"> Εκλογικό Τμήμα</w:t>
      </w:r>
      <w:r w:rsidRPr="00A07D42">
        <w:rPr>
          <w:rFonts w:ascii="Katsoulidis" w:hAnsi="Katsoulidis"/>
          <w:b/>
          <w:sz w:val="22"/>
          <w:szCs w:val="22"/>
        </w:rPr>
        <w:t xml:space="preserve">: </w:t>
      </w:r>
    </w:p>
    <w:p w:rsidR="007A576E" w:rsidRPr="006240E6" w:rsidRDefault="007A576E" w:rsidP="007A576E">
      <w:pPr>
        <w:pStyle w:val="a4"/>
        <w:ind w:left="360"/>
        <w:rPr>
          <w:rFonts w:ascii="Katsoulidis" w:hAnsi="Katsoulidis"/>
          <w:sz w:val="22"/>
          <w:szCs w:val="22"/>
        </w:rPr>
      </w:pPr>
      <w:r w:rsidRPr="006240E6">
        <w:rPr>
          <w:rFonts w:ascii="Katsoulidis" w:hAnsi="Katsoulidis"/>
          <w:b/>
          <w:sz w:val="22"/>
          <w:szCs w:val="22"/>
        </w:rPr>
        <w:t xml:space="preserve">Κτήριο </w:t>
      </w:r>
      <w:r>
        <w:rPr>
          <w:rFonts w:ascii="Katsoulidis" w:hAnsi="Katsoulidis"/>
          <w:b/>
          <w:sz w:val="22"/>
          <w:szCs w:val="22"/>
        </w:rPr>
        <w:t xml:space="preserve">Διοίκησης </w:t>
      </w:r>
      <w:r w:rsidRPr="006240E6">
        <w:rPr>
          <w:rFonts w:ascii="Katsoulidis" w:hAnsi="Katsoulidis"/>
          <w:b/>
          <w:sz w:val="22"/>
          <w:szCs w:val="22"/>
        </w:rPr>
        <w:t>Ιατρικής Σχολής</w:t>
      </w:r>
      <w:r>
        <w:rPr>
          <w:rFonts w:ascii="Katsoulidis" w:hAnsi="Katsoulidis"/>
          <w:b/>
          <w:sz w:val="22"/>
          <w:szCs w:val="22"/>
        </w:rPr>
        <w:t xml:space="preserve"> (αριθμός 13), </w:t>
      </w:r>
      <w:r w:rsidRPr="006240E6">
        <w:rPr>
          <w:rFonts w:ascii="Katsoulidis" w:hAnsi="Katsoulidis"/>
          <w:b/>
          <w:sz w:val="22"/>
          <w:szCs w:val="22"/>
        </w:rPr>
        <w:t>Αίθουσα Συνεδριάσεων</w:t>
      </w:r>
      <w:r>
        <w:rPr>
          <w:rFonts w:ascii="Katsoulidis" w:hAnsi="Katsoulidis"/>
          <w:b/>
          <w:sz w:val="22"/>
          <w:szCs w:val="22"/>
        </w:rPr>
        <w:t>, 3</w:t>
      </w:r>
      <w:r w:rsidRPr="00044C4E">
        <w:rPr>
          <w:rFonts w:ascii="Katsoulidis" w:hAnsi="Katsoulidis"/>
          <w:b/>
          <w:sz w:val="22"/>
          <w:szCs w:val="22"/>
          <w:vertAlign w:val="superscript"/>
        </w:rPr>
        <w:t>ος</w:t>
      </w:r>
      <w:r>
        <w:rPr>
          <w:rFonts w:ascii="Katsoulidis" w:hAnsi="Katsoulidis"/>
          <w:b/>
          <w:sz w:val="22"/>
          <w:szCs w:val="22"/>
        </w:rPr>
        <w:t xml:space="preserve"> όροφος</w:t>
      </w:r>
      <w:r w:rsidRPr="006240E6">
        <w:rPr>
          <w:rFonts w:ascii="Katsoulidis" w:hAnsi="Katsoulidis"/>
          <w:b/>
          <w:sz w:val="22"/>
          <w:szCs w:val="22"/>
        </w:rPr>
        <w:t xml:space="preserve">, </w:t>
      </w:r>
      <w:proofErr w:type="spellStart"/>
      <w:r w:rsidRPr="006240E6">
        <w:rPr>
          <w:rFonts w:ascii="Katsoulidis" w:hAnsi="Katsoulidis"/>
          <w:b/>
          <w:sz w:val="22"/>
          <w:szCs w:val="22"/>
        </w:rPr>
        <w:t>Μικράς</w:t>
      </w:r>
      <w:proofErr w:type="spellEnd"/>
      <w:r w:rsidRPr="006240E6">
        <w:rPr>
          <w:rFonts w:ascii="Katsoulidis" w:hAnsi="Katsoulidis"/>
          <w:b/>
          <w:sz w:val="22"/>
          <w:szCs w:val="22"/>
        </w:rPr>
        <w:t xml:space="preserve"> Ασίας 75, </w:t>
      </w:r>
      <w:proofErr w:type="spellStart"/>
      <w:r w:rsidRPr="006240E6">
        <w:rPr>
          <w:rFonts w:ascii="Katsoulidis" w:hAnsi="Katsoulidis"/>
          <w:b/>
          <w:sz w:val="22"/>
          <w:szCs w:val="22"/>
        </w:rPr>
        <w:t>Γουδή</w:t>
      </w:r>
      <w:proofErr w:type="spellEnd"/>
    </w:p>
    <w:p w:rsidR="007A576E" w:rsidRPr="00553F1A" w:rsidRDefault="007A576E" w:rsidP="007A576E">
      <w:pPr>
        <w:pStyle w:val="a4"/>
        <w:spacing w:line="240" w:lineRule="exact"/>
        <w:rPr>
          <w:rFonts w:ascii="Katsoulidis" w:hAnsi="Katsoulidis"/>
          <w:sz w:val="22"/>
          <w:szCs w:val="22"/>
        </w:rPr>
      </w:pPr>
    </w:p>
    <w:p w:rsidR="00256924" w:rsidRPr="00A07D42" w:rsidRDefault="00256924" w:rsidP="00256924">
      <w:pPr>
        <w:spacing w:line="240" w:lineRule="exact"/>
        <w:ind w:left="360"/>
        <w:rPr>
          <w:sz w:val="22"/>
          <w:u w:val="single"/>
        </w:rPr>
      </w:pPr>
      <w:r w:rsidRPr="00A07D42">
        <w:rPr>
          <w:sz w:val="22"/>
          <w:u w:val="single"/>
        </w:rPr>
        <w:t>Τακτικά Μέλη</w:t>
      </w:r>
    </w:p>
    <w:p w:rsidR="00256924" w:rsidRPr="006240E6" w:rsidRDefault="00256924" w:rsidP="00256924">
      <w:pPr>
        <w:pStyle w:val="a5"/>
        <w:numPr>
          <w:ilvl w:val="0"/>
          <w:numId w:val="6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r w:rsidRPr="006240E6">
        <w:rPr>
          <w:rFonts w:ascii="Katsoulidis" w:hAnsi="Katsoulidis"/>
          <w:sz w:val="22"/>
          <w:szCs w:val="22"/>
        </w:rPr>
        <w:t>Φιλίππου Αναστάσιος Επίκουρος Καθηγητής</w:t>
      </w:r>
    </w:p>
    <w:p w:rsidR="00256924" w:rsidRPr="006240E6" w:rsidRDefault="00256924" w:rsidP="00256924">
      <w:pPr>
        <w:pStyle w:val="a5"/>
        <w:numPr>
          <w:ilvl w:val="0"/>
          <w:numId w:val="6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r w:rsidRPr="006240E6">
        <w:rPr>
          <w:rFonts w:ascii="Katsoulidis" w:hAnsi="Katsoulidis"/>
          <w:sz w:val="22"/>
          <w:szCs w:val="22"/>
        </w:rPr>
        <w:t>Μουρούζης Ιορδάνης, Επίκουρος Καθηγητής</w:t>
      </w:r>
    </w:p>
    <w:p w:rsidR="00256924" w:rsidRPr="006240E6" w:rsidRDefault="00256924" w:rsidP="00256924">
      <w:pPr>
        <w:pStyle w:val="a5"/>
        <w:numPr>
          <w:ilvl w:val="0"/>
          <w:numId w:val="6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r w:rsidRPr="006240E6">
        <w:rPr>
          <w:rFonts w:ascii="Katsoulidis" w:hAnsi="Katsoulidis"/>
          <w:sz w:val="22"/>
          <w:szCs w:val="22"/>
        </w:rPr>
        <w:t>Χατζηγεωργίου Αντώνιος, Επίκουρος Καθηγητής</w:t>
      </w:r>
    </w:p>
    <w:p w:rsidR="00256924" w:rsidRPr="00A07D42" w:rsidRDefault="00256924" w:rsidP="00256924">
      <w:pPr>
        <w:spacing w:line="240" w:lineRule="exact"/>
        <w:ind w:left="1080"/>
        <w:rPr>
          <w:sz w:val="22"/>
        </w:rPr>
      </w:pPr>
    </w:p>
    <w:p w:rsidR="00256924" w:rsidRPr="00A07D42" w:rsidRDefault="00256924" w:rsidP="00256924">
      <w:pPr>
        <w:spacing w:line="240" w:lineRule="exact"/>
        <w:ind w:left="360"/>
        <w:rPr>
          <w:sz w:val="22"/>
          <w:u w:val="single"/>
        </w:rPr>
      </w:pPr>
      <w:r w:rsidRPr="00A07D42">
        <w:rPr>
          <w:sz w:val="22"/>
          <w:u w:val="single"/>
        </w:rPr>
        <w:t>Αναπληρωματικά Μέλη</w:t>
      </w:r>
    </w:p>
    <w:p w:rsidR="00256924" w:rsidRPr="006240E6" w:rsidRDefault="00256924" w:rsidP="00256924">
      <w:pPr>
        <w:pStyle w:val="a5"/>
        <w:numPr>
          <w:ilvl w:val="0"/>
          <w:numId w:val="5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r w:rsidRPr="006240E6">
        <w:rPr>
          <w:rFonts w:ascii="Katsoulidis" w:hAnsi="Katsoulidis"/>
          <w:sz w:val="22"/>
          <w:szCs w:val="22"/>
        </w:rPr>
        <w:t>Ψυχογιού Μήνα Επίκουρη Καθηγήτρια</w:t>
      </w:r>
    </w:p>
    <w:p w:rsidR="00256924" w:rsidRPr="006240E6" w:rsidRDefault="00256924" w:rsidP="00256924">
      <w:pPr>
        <w:pStyle w:val="a5"/>
        <w:numPr>
          <w:ilvl w:val="0"/>
          <w:numId w:val="5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proofErr w:type="spellStart"/>
      <w:r w:rsidRPr="006240E6">
        <w:rPr>
          <w:rFonts w:ascii="Katsoulidis" w:hAnsi="Katsoulidis"/>
          <w:sz w:val="22"/>
          <w:szCs w:val="22"/>
        </w:rPr>
        <w:t>Μπακογιάννης</w:t>
      </w:r>
      <w:proofErr w:type="spellEnd"/>
      <w:r w:rsidRPr="006240E6">
        <w:rPr>
          <w:rFonts w:ascii="Katsoulidis" w:hAnsi="Katsoulidis"/>
          <w:sz w:val="22"/>
          <w:szCs w:val="22"/>
        </w:rPr>
        <w:t xml:space="preserve"> Χρήστος, Αναπληρωτής Καθηγητής</w:t>
      </w:r>
    </w:p>
    <w:p w:rsidR="00256924" w:rsidRPr="006240E6" w:rsidRDefault="00256924" w:rsidP="00256924">
      <w:pPr>
        <w:pStyle w:val="a5"/>
        <w:numPr>
          <w:ilvl w:val="0"/>
          <w:numId w:val="5"/>
        </w:numPr>
        <w:spacing w:line="240" w:lineRule="exact"/>
        <w:ind w:left="720"/>
        <w:jc w:val="both"/>
        <w:rPr>
          <w:rFonts w:ascii="Katsoulidis" w:hAnsi="Katsoulidis"/>
          <w:sz w:val="22"/>
          <w:szCs w:val="22"/>
        </w:rPr>
      </w:pPr>
      <w:r w:rsidRPr="006240E6">
        <w:rPr>
          <w:rFonts w:ascii="Katsoulidis" w:hAnsi="Katsoulidis"/>
          <w:sz w:val="22"/>
          <w:szCs w:val="22"/>
        </w:rPr>
        <w:t>Ελευθεριάδης Μακάριος, Επίκουρος Καθηγητής</w:t>
      </w:r>
    </w:p>
    <w:p w:rsidR="007A576E" w:rsidRPr="00553F1A" w:rsidRDefault="007A576E" w:rsidP="007A576E">
      <w:pPr>
        <w:spacing w:line="240" w:lineRule="exact"/>
        <w:rPr>
          <w:b/>
          <w:bCs/>
          <w:i/>
          <w:iCs/>
          <w:sz w:val="22"/>
        </w:rPr>
      </w:pPr>
    </w:p>
    <w:sectPr w:rsidR="007A576E" w:rsidRPr="00553F1A" w:rsidSect="00A50A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Katsoulidis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B2A"/>
    <w:multiLevelType w:val="hybridMultilevel"/>
    <w:tmpl w:val="93E05E1C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E29A4"/>
    <w:multiLevelType w:val="hybridMultilevel"/>
    <w:tmpl w:val="5D447D60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F145B"/>
    <w:multiLevelType w:val="hybridMultilevel"/>
    <w:tmpl w:val="6C1840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73E18"/>
    <w:multiLevelType w:val="hybridMultilevel"/>
    <w:tmpl w:val="C478C0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D6CDF"/>
    <w:multiLevelType w:val="hybridMultilevel"/>
    <w:tmpl w:val="999804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E082C"/>
    <w:multiLevelType w:val="hybridMultilevel"/>
    <w:tmpl w:val="7FE8617C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A576E"/>
    <w:rsid w:val="00093462"/>
    <w:rsid w:val="00256924"/>
    <w:rsid w:val="00315F41"/>
    <w:rsid w:val="006F6DC2"/>
    <w:rsid w:val="007A576E"/>
    <w:rsid w:val="00805ED5"/>
    <w:rsid w:val="00A50A1C"/>
    <w:rsid w:val="00B926BA"/>
    <w:rsid w:val="00E250F9"/>
    <w:rsid w:val="00E34343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Theme="minorHAnsi" w:hAnsi="Katsoulidis" w:cstheme="minorBidi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1C"/>
  </w:style>
  <w:style w:type="paragraph" w:styleId="1">
    <w:name w:val="heading 1"/>
    <w:basedOn w:val="a"/>
    <w:next w:val="a"/>
    <w:link w:val="1Char"/>
    <w:qFormat/>
    <w:rsid w:val="007A576E"/>
    <w:pPr>
      <w:keepNext/>
      <w:jc w:val="center"/>
      <w:outlineLvl w:val="0"/>
    </w:pPr>
    <w:rPr>
      <w:rFonts w:ascii="Times New Roman" w:eastAsia="Times New Roman" w:hAnsi="Times New Roman" w:cs="Times New Roman"/>
      <w:b/>
      <w:i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A576E"/>
    <w:rPr>
      <w:rFonts w:ascii="Times New Roman" w:eastAsia="Times New Roman" w:hAnsi="Times New Roman" w:cs="Times New Roman"/>
      <w:b/>
      <w:iCs/>
      <w:szCs w:val="24"/>
      <w:lang w:eastAsia="el-GR"/>
    </w:rPr>
  </w:style>
  <w:style w:type="paragraph" w:styleId="a3">
    <w:name w:val="Title"/>
    <w:basedOn w:val="a"/>
    <w:link w:val="Char"/>
    <w:qFormat/>
    <w:rsid w:val="007A576E"/>
    <w:pPr>
      <w:jc w:val="center"/>
    </w:pPr>
    <w:rPr>
      <w:rFonts w:ascii="Times New Roman" w:eastAsia="Times New Roman" w:hAnsi="Times New Roman" w:cs="Times New Roman"/>
      <w:b/>
      <w:iCs/>
      <w:szCs w:val="24"/>
      <w:lang w:eastAsia="el-GR"/>
    </w:rPr>
  </w:style>
  <w:style w:type="character" w:customStyle="1" w:styleId="Char">
    <w:name w:val="Τίτλος Char"/>
    <w:basedOn w:val="a0"/>
    <w:link w:val="a3"/>
    <w:rsid w:val="007A576E"/>
    <w:rPr>
      <w:rFonts w:ascii="Times New Roman" w:eastAsia="Times New Roman" w:hAnsi="Times New Roman" w:cs="Times New Roman"/>
      <w:b/>
      <w:iCs/>
      <w:szCs w:val="24"/>
      <w:lang w:eastAsia="el-GR"/>
    </w:rPr>
  </w:style>
  <w:style w:type="paragraph" w:styleId="a4">
    <w:name w:val="Body Text"/>
    <w:basedOn w:val="a"/>
    <w:link w:val="Char0"/>
    <w:semiHidden/>
    <w:rsid w:val="007A576E"/>
    <w:rPr>
      <w:rFonts w:ascii="Times New Roman" w:eastAsia="Times New Roman" w:hAnsi="Times New Roman" w:cs="Times New Roman"/>
      <w:bCs/>
      <w:iCs/>
      <w:szCs w:val="24"/>
      <w:lang w:eastAsia="el-GR"/>
    </w:rPr>
  </w:style>
  <w:style w:type="character" w:customStyle="1" w:styleId="Char0">
    <w:name w:val="Σώμα κειμένου Char"/>
    <w:basedOn w:val="a0"/>
    <w:link w:val="a4"/>
    <w:semiHidden/>
    <w:rsid w:val="007A576E"/>
    <w:rPr>
      <w:rFonts w:ascii="Times New Roman" w:eastAsia="Times New Roman" w:hAnsi="Times New Roman" w:cs="Times New Roman"/>
      <w:bCs/>
      <w:iCs/>
      <w:szCs w:val="24"/>
      <w:lang w:eastAsia="el-GR"/>
    </w:rPr>
  </w:style>
  <w:style w:type="paragraph" w:styleId="a5">
    <w:name w:val="List Paragraph"/>
    <w:basedOn w:val="a"/>
    <w:uiPriority w:val="34"/>
    <w:qFormat/>
    <w:rsid w:val="00256924"/>
    <w:pPr>
      <w:ind w:left="720"/>
      <w:contextualSpacing/>
      <w:jc w:val="left"/>
    </w:pPr>
    <w:rPr>
      <w:rFonts w:ascii="HellasArial" w:eastAsia="Times New Roman" w:hAnsi="HellasArial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2019-06-24T08:26:00Z</dcterms:created>
  <dcterms:modified xsi:type="dcterms:W3CDTF">2019-06-24T11:28:00Z</dcterms:modified>
</cp:coreProperties>
</file>