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3D" w:rsidRPr="009C27F0" w:rsidRDefault="004D1DFE" w:rsidP="0098293D">
      <w:pPr>
        <w:autoSpaceDE w:val="0"/>
        <w:autoSpaceDN w:val="0"/>
        <w:adjustRightInd w:val="0"/>
        <w:spacing w:after="0"/>
        <w:jc w:val="both"/>
        <w:rPr>
          <w:rFonts w:cs="Verdana,Bold"/>
          <w:b/>
          <w:bCs/>
          <w:sz w:val="24"/>
          <w:szCs w:val="24"/>
        </w:rPr>
      </w:pPr>
      <w:r>
        <w:rPr>
          <w:rFonts w:cs="Verdana,Bold"/>
          <w:b/>
          <w:bCs/>
          <w:sz w:val="24"/>
          <w:szCs w:val="24"/>
          <w:lang w:val="en-US"/>
        </w:rPr>
        <w:t>N</w:t>
      </w:r>
      <w:proofErr w:type="spellStart"/>
      <w:r>
        <w:rPr>
          <w:rFonts w:cs="Verdana,Bold"/>
          <w:b/>
          <w:bCs/>
          <w:sz w:val="24"/>
          <w:szCs w:val="24"/>
        </w:rPr>
        <w:t>ανοϊατρική</w:t>
      </w:r>
      <w:proofErr w:type="spellEnd"/>
    </w:p>
    <w:p w:rsidR="004D1DFE" w:rsidRDefault="004D1DFE" w:rsidP="0098293D">
      <w:pPr>
        <w:autoSpaceDE w:val="0"/>
        <w:autoSpaceDN w:val="0"/>
        <w:adjustRightInd w:val="0"/>
        <w:spacing w:after="0"/>
        <w:jc w:val="both"/>
        <w:rPr>
          <w:rFonts w:cs="Verdana,Bold"/>
          <w:bCs/>
          <w:sz w:val="24"/>
          <w:szCs w:val="24"/>
        </w:rPr>
      </w:pPr>
      <w:r>
        <w:rPr>
          <w:rFonts w:cs="Verdana,Bold"/>
          <w:b/>
          <w:bCs/>
          <w:sz w:val="24"/>
          <w:szCs w:val="24"/>
        </w:rPr>
        <w:t>Κωδ.</w:t>
      </w:r>
      <w:r w:rsidRPr="004D1DFE">
        <w:rPr>
          <w:rFonts w:cs="Verdana,Bold"/>
          <w:b/>
          <w:bCs/>
          <w:sz w:val="24"/>
          <w:szCs w:val="24"/>
        </w:rPr>
        <w:t xml:space="preserve"> </w:t>
      </w:r>
      <w:r>
        <w:rPr>
          <w:rFonts w:cs="Verdana,Bold"/>
          <w:b/>
          <w:bCs/>
          <w:sz w:val="24"/>
          <w:szCs w:val="24"/>
        </w:rPr>
        <w:t xml:space="preserve">Μαθήματος </w:t>
      </w:r>
      <w:r w:rsidRPr="004D1DFE">
        <w:rPr>
          <w:rFonts w:cs="Verdana,Bold"/>
          <w:b/>
          <w:bCs/>
          <w:sz w:val="24"/>
          <w:szCs w:val="24"/>
        </w:rPr>
        <w:t xml:space="preserve">: </w:t>
      </w:r>
      <w:r w:rsidRPr="004D1DFE">
        <w:rPr>
          <w:rFonts w:cs="Verdana,Bold"/>
          <w:bCs/>
          <w:sz w:val="24"/>
          <w:szCs w:val="24"/>
        </w:rPr>
        <w:t>500757</w:t>
      </w:r>
    </w:p>
    <w:p w:rsidR="0098293D" w:rsidRPr="00BE1F20" w:rsidRDefault="0098293D" w:rsidP="0098293D">
      <w:pPr>
        <w:autoSpaceDE w:val="0"/>
        <w:autoSpaceDN w:val="0"/>
        <w:adjustRightInd w:val="0"/>
        <w:spacing w:after="0"/>
        <w:jc w:val="both"/>
        <w:rPr>
          <w:rFonts w:cs="Verdana,Bold"/>
          <w:b/>
          <w:bCs/>
          <w:sz w:val="24"/>
          <w:szCs w:val="24"/>
        </w:rPr>
      </w:pPr>
      <w:r w:rsidRPr="00BE1F20">
        <w:rPr>
          <w:rFonts w:cs="Verdana,Bold"/>
          <w:b/>
          <w:bCs/>
          <w:sz w:val="24"/>
          <w:szCs w:val="24"/>
        </w:rPr>
        <w:t xml:space="preserve">Περιεχόμενο μαθήματος: </w:t>
      </w:r>
    </w:p>
    <w:p w:rsidR="0098293D" w:rsidRPr="00BE1F20" w:rsidRDefault="00C111A0" w:rsidP="00A51375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BE1F20">
        <w:rPr>
          <w:rFonts w:eastAsia="Times New Roman" w:cs="Times New Roman"/>
          <w:sz w:val="24"/>
          <w:szCs w:val="24"/>
          <w:lang w:val="en-US" w:eastAsia="el-GR"/>
        </w:rPr>
        <w:t>H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νανοτεχνολογία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σήμερα αποτελεί επιστήμη αιχμής.</w:t>
      </w:r>
      <w:proofErr w:type="gram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Ως βιοτεχνολογικό παρακλάδι της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νανοτεχνολογίας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, η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νανοϊατρική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αναφέρεται στην παρακολούθηση, την ανίχνευση, την αποκατάσταση και τον έλεγχο των βιολογικών συστημάτων του ανθρώπου σε μοριακό επίπεδο, με την υψηλής ακρίβειας κατασκευή και χρήση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νανοδομών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νανοδιατάξεων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. Η διαγνωστική προσέγγιση της παραδοσιακής ιατρικής πραγματοποιείται σε επίπεδο ιστού, με την έκφραση των συμπτωμάτων μίας ασθένειας, η οποία μπορεί να βρίσκεται ήδη σε προχωρημένο στάδιο. Από την άλλη πλευρά, η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νανοϊατρική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παρέχει τη δυνατότητα ανίχνευσης μεταβολών σε μοριακό επίπεδο ακόμα και σε πραγματικό χρόνο. </w:t>
      </w:r>
      <w:r w:rsidR="00A51375" w:rsidRPr="00BE1F20">
        <w:rPr>
          <w:rFonts w:eastAsia="Times New Roman" w:cs="Times New Roman"/>
          <w:sz w:val="24"/>
          <w:szCs w:val="24"/>
          <w:lang w:eastAsia="el-GR"/>
        </w:rPr>
        <w:t xml:space="preserve">Δίνει τα δυνατότητα πρώιμης  τόσο </w:t>
      </w:r>
      <w:r w:rsidRPr="00BE1F20">
        <w:rPr>
          <w:rFonts w:eastAsia="Times New Roman" w:cs="Times New Roman"/>
          <w:sz w:val="24"/>
          <w:szCs w:val="24"/>
          <w:lang w:eastAsia="el-GR"/>
        </w:rPr>
        <w:t>διαγνωστική</w:t>
      </w:r>
      <w:r w:rsidR="00A51375" w:rsidRPr="00BE1F20">
        <w:rPr>
          <w:rFonts w:eastAsia="Times New Roman" w:cs="Times New Roman"/>
          <w:sz w:val="24"/>
          <w:szCs w:val="24"/>
          <w:lang w:eastAsia="el-GR"/>
        </w:rPr>
        <w:t>ς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A51375" w:rsidRPr="00BE1F20">
        <w:rPr>
          <w:rFonts w:eastAsia="Times New Roman" w:cs="Times New Roman"/>
          <w:sz w:val="24"/>
          <w:szCs w:val="24"/>
          <w:lang w:eastAsia="el-GR"/>
        </w:rPr>
        <w:t xml:space="preserve">όσο </w:t>
      </w:r>
      <w:r w:rsidRPr="00BE1F20">
        <w:rPr>
          <w:rFonts w:eastAsia="Times New Roman" w:cs="Times New Roman"/>
          <w:sz w:val="24"/>
          <w:szCs w:val="24"/>
          <w:lang w:eastAsia="el-GR"/>
        </w:rPr>
        <w:t>και θεραπευτική</w:t>
      </w:r>
      <w:r w:rsidR="00A51375" w:rsidRPr="00BE1F20">
        <w:rPr>
          <w:rFonts w:eastAsia="Times New Roman" w:cs="Times New Roman"/>
          <w:sz w:val="24"/>
          <w:szCs w:val="24"/>
          <w:lang w:eastAsia="el-GR"/>
        </w:rPr>
        <w:t>ς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αντιμετώπιση</w:t>
      </w:r>
      <w:r w:rsidR="00A51375" w:rsidRPr="00BE1F20">
        <w:rPr>
          <w:rFonts w:eastAsia="Times New Roman" w:cs="Times New Roman"/>
          <w:sz w:val="24"/>
          <w:szCs w:val="24"/>
          <w:lang w:eastAsia="el-GR"/>
        </w:rPr>
        <w:t>ς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A51375" w:rsidRPr="00BE1F20">
        <w:rPr>
          <w:rFonts w:eastAsia="Times New Roman" w:cs="Times New Roman"/>
          <w:sz w:val="24"/>
          <w:szCs w:val="24"/>
          <w:lang w:eastAsia="el-GR"/>
        </w:rPr>
        <w:t xml:space="preserve">που </w:t>
      </w:r>
      <w:proofErr w:type="spellStart"/>
      <w:r w:rsidR="00A51375" w:rsidRPr="00BE1F20">
        <w:rPr>
          <w:rFonts w:eastAsia="Times New Roman" w:cs="Times New Roman"/>
          <w:sz w:val="24"/>
          <w:szCs w:val="24"/>
          <w:lang w:eastAsia="el-GR"/>
        </w:rPr>
        <w:t>εχει</w:t>
      </w:r>
      <w:proofErr w:type="spellEnd"/>
      <w:r w:rsidR="00A51375" w:rsidRPr="00BE1F20">
        <w:rPr>
          <w:rFonts w:eastAsia="Times New Roman" w:cs="Times New Roman"/>
          <w:sz w:val="24"/>
          <w:szCs w:val="24"/>
          <w:lang w:eastAsia="el-GR"/>
        </w:rPr>
        <w:t xml:space="preserve"> ως αποτέλεσμα τη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σημαντική βελτίωση της </w:t>
      </w:r>
      <w:r w:rsidR="00A51375" w:rsidRPr="00BE1F20">
        <w:rPr>
          <w:rFonts w:eastAsia="Times New Roman" w:cs="Times New Roman"/>
          <w:sz w:val="24"/>
          <w:szCs w:val="24"/>
          <w:lang w:eastAsia="el-GR"/>
        </w:rPr>
        <w:t>θεραπευτικής αντιμετώπισης των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ασθενειών. Επιπρόσθετα, η κλασική ιατρική μελετάται και σχεδιάζεται θέτοντας ως σημείο αναφοράς κάποιες ομάδες ατόμων που παρουσιάζουν ορισμένα κοινά χαρακτηριστικά (φυσιολογικά και παθολογικά κριτήρια). Αντίθετα, η </w:t>
      </w:r>
      <w:proofErr w:type="spellStart"/>
      <w:r w:rsidR="00FE6741" w:rsidRPr="00BE1F20">
        <w:rPr>
          <w:rFonts w:eastAsia="Times New Roman" w:cs="Times New Roman"/>
          <w:sz w:val="24"/>
          <w:szCs w:val="24"/>
          <w:lang w:eastAsia="el-GR"/>
        </w:rPr>
        <w:t>νανοϊατρική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απευθύνεται σε συγκεκριμένους κυτταρικούς πληθυσμούς του συγκεκριμένου ασθενή, παρέχοντας έτσι τη δυνατότητα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στοχευμένης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θεραπείας, με αποτελεσματικότερη δράση και παράλληλα ρύθμιση της δόσης και μείωση των παρενεργειών στον υπόλοιπο οργανισμό. Στα πλεονεκτήματα της </w:t>
      </w:r>
      <w:proofErr w:type="spellStart"/>
      <w:r w:rsidR="00FE6741" w:rsidRPr="00BE1F20">
        <w:rPr>
          <w:rFonts w:eastAsia="Times New Roman" w:cs="Times New Roman"/>
          <w:sz w:val="24"/>
          <w:szCs w:val="24"/>
          <w:lang w:eastAsia="el-GR"/>
        </w:rPr>
        <w:t>νανοϊατρικής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, συμπεριλαμβάνονται επίσης, οι νέες δυνατότητες που παρέχει σχετικά με την κατασκευή μικρών φορητών ή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εμφυτεύσιμων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βιοσυμβατών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συστημάτων, προσφέροντας έτσι ευκολία στο χειρισμό για το μη ειδικό χρήστη, αλλά και μείωση του κόστους.</w:t>
      </w:r>
      <w:r w:rsidR="00A51375"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Η έρευνα για τις μελλοντικές εφαρμογές που μπορούν να προκύψουν από τη χρήση της </w:t>
      </w:r>
      <w:proofErr w:type="spellStart"/>
      <w:r w:rsidR="00FE6741" w:rsidRPr="00BE1F20">
        <w:rPr>
          <w:rFonts w:eastAsia="Times New Roman" w:cs="Times New Roman"/>
          <w:sz w:val="24"/>
          <w:szCs w:val="24"/>
          <w:lang w:eastAsia="el-GR"/>
        </w:rPr>
        <w:t>νανοϊατρικής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τεχνολογίας καλύπτει πολλά διαφορετικά πεδία, με ιδιαίτερο ενδιαφέρον για ορισμένες ειδικότητες, όπως είναι η </w:t>
      </w:r>
      <w:r w:rsidR="00A51375" w:rsidRPr="00BE1F20">
        <w:rPr>
          <w:rFonts w:eastAsia="Times New Roman" w:cs="Times New Roman"/>
          <w:sz w:val="24"/>
          <w:szCs w:val="24"/>
          <w:lang w:eastAsia="el-GR"/>
        </w:rPr>
        <w:t xml:space="preserve">εργαστηριακή γενετική, η ακτινολογία/ακτινοθεραπευτική, η </w:t>
      </w:r>
      <w:r w:rsidRPr="00BE1F20">
        <w:rPr>
          <w:rFonts w:eastAsia="Times New Roman" w:cs="Times New Roman"/>
          <w:sz w:val="24"/>
          <w:szCs w:val="24"/>
          <w:lang w:eastAsia="el-GR"/>
        </w:rPr>
        <w:t>καρδιολογία, η νεφρολογία, η οφθαλμολογία, η ενδοκρινολογία, η ορθοπεδική, η νευρολογία, η ογκολογία και η δερματολογία.</w:t>
      </w:r>
      <w:r w:rsidR="00A51375"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Στόχος του προγράμματος είναι η καθοδήγηση των εκπαιδευομένων για την απόκτηση των βασικών εισαγωγικών γνώσεων στη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νανοϊατρική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>, καθώς και η παρακίνηση τους να εμβαθύνουν περισσότερο με στόχο την περαιτέρω εξειδίκευση τους στα πλαίσια της αντίστοιχης ειδικότητας</w:t>
      </w:r>
      <w:r w:rsidR="008E6EA3" w:rsidRPr="00BE1F20">
        <w:rPr>
          <w:rFonts w:eastAsia="Times New Roman" w:cs="Times New Roman"/>
          <w:sz w:val="24"/>
          <w:szCs w:val="24"/>
          <w:lang w:eastAsia="el-GR"/>
        </w:rPr>
        <w:t xml:space="preserve"> που θα επιλέξουν</w:t>
      </w:r>
      <w:r w:rsidRPr="00BE1F20">
        <w:rPr>
          <w:rFonts w:eastAsia="Times New Roman" w:cs="Times New Roman"/>
          <w:sz w:val="24"/>
          <w:szCs w:val="24"/>
          <w:lang w:eastAsia="el-GR"/>
        </w:rPr>
        <w:t>.</w:t>
      </w:r>
    </w:p>
    <w:p w:rsidR="00864509" w:rsidRDefault="00864509" w:rsidP="00864509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4"/>
          <w:szCs w:val="24"/>
        </w:rPr>
      </w:pPr>
    </w:p>
    <w:p w:rsidR="0098293D" w:rsidRPr="00BE1F20" w:rsidRDefault="0098293D" w:rsidP="00864509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4"/>
          <w:szCs w:val="24"/>
        </w:rPr>
      </w:pPr>
      <w:r w:rsidRPr="00BE1F20">
        <w:rPr>
          <w:rFonts w:cs="Verdana,Bold"/>
          <w:b/>
          <w:bCs/>
          <w:sz w:val="24"/>
          <w:szCs w:val="24"/>
        </w:rPr>
        <w:t>Στόχοι του μαθήματος:</w:t>
      </w:r>
    </w:p>
    <w:p w:rsidR="00AB025A" w:rsidRPr="00BE1F20" w:rsidRDefault="00AB025A" w:rsidP="00864509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 xml:space="preserve">Η κατανόηση βασικών αρχών της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νανοτεχνολογίας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και η ευρύτητα των εφαρμογών της στη σύγχρονη Ιατρική </w:t>
      </w:r>
    </w:p>
    <w:p w:rsidR="00D63EA9" w:rsidRPr="00BE1F20" w:rsidRDefault="00D63EA9" w:rsidP="00D63E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 xml:space="preserve">Η εξοικείωση με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κλινικο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-εργαστηριακές εφαρμογές της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νανοτεχνολογίας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στην διάγνωση και πρόγνωση – Εξοικείωση με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νανοαισθητήρες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AB025A" w:rsidRPr="00BE1F20" w:rsidRDefault="00AB025A" w:rsidP="00BE3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>Η κατανόηση βασικών εργαστηριακών</w:t>
      </w:r>
      <w:r w:rsidR="0007544C" w:rsidRPr="00BE1F20">
        <w:rPr>
          <w:rFonts w:eastAsia="Times New Roman" w:cs="Times New Roman"/>
          <w:sz w:val="24"/>
          <w:szCs w:val="24"/>
          <w:lang w:eastAsia="el-GR"/>
        </w:rPr>
        <w:t>, κλινικών και θεραπευτικών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μεθόδων</w:t>
      </w:r>
      <w:r w:rsidR="0007544C" w:rsidRPr="00BE1F20">
        <w:rPr>
          <w:rFonts w:eastAsia="Times New Roman" w:cs="Times New Roman"/>
          <w:sz w:val="24"/>
          <w:szCs w:val="24"/>
          <w:lang w:eastAsia="el-GR"/>
        </w:rPr>
        <w:t xml:space="preserve"> μοριακής 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απεικόνησης</w:t>
      </w:r>
      <w:proofErr w:type="spellEnd"/>
      <w:r w:rsidR="0007544C" w:rsidRPr="00BE1F20">
        <w:rPr>
          <w:rFonts w:eastAsia="Times New Roman" w:cs="Times New Roman"/>
          <w:sz w:val="24"/>
          <w:szCs w:val="24"/>
          <w:lang w:eastAsia="el-GR"/>
        </w:rPr>
        <w:t xml:space="preserve"> και υπερθερμίας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07544C" w:rsidRPr="00BE1F20">
        <w:rPr>
          <w:rFonts w:eastAsia="Times New Roman" w:cs="Times New Roman"/>
          <w:sz w:val="24"/>
          <w:szCs w:val="24"/>
          <w:lang w:eastAsia="el-GR"/>
        </w:rPr>
        <w:t xml:space="preserve">με τη χρήση </w:t>
      </w:r>
      <w:proofErr w:type="spellStart"/>
      <w:r w:rsidR="0007544C" w:rsidRPr="00BE1F20">
        <w:rPr>
          <w:rFonts w:eastAsia="Times New Roman" w:cs="Times New Roman"/>
          <w:sz w:val="24"/>
          <w:szCs w:val="24"/>
          <w:lang w:eastAsia="el-GR"/>
        </w:rPr>
        <w:t>νανοτεχνολογίας</w:t>
      </w:r>
      <w:proofErr w:type="spellEnd"/>
      <w:r w:rsidR="0007544C"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AB025A" w:rsidRPr="00BE1F20" w:rsidRDefault="00AB025A" w:rsidP="00BE3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>Η κατανόηση τεχνολογιών αιχμής στη</w:t>
      </w:r>
      <w:r w:rsidR="00031ED2" w:rsidRPr="00BE1F20">
        <w:rPr>
          <w:rFonts w:eastAsia="Times New Roman" w:cs="Times New Roman"/>
          <w:sz w:val="24"/>
          <w:szCs w:val="24"/>
          <w:lang w:eastAsia="el-GR"/>
        </w:rPr>
        <w:t xml:space="preserve">ν </w:t>
      </w:r>
      <w:proofErr w:type="spellStart"/>
      <w:r w:rsidR="00031ED2" w:rsidRPr="00BE1F20">
        <w:rPr>
          <w:rFonts w:eastAsia="Times New Roman" w:cs="Times New Roman"/>
          <w:sz w:val="24"/>
          <w:szCs w:val="24"/>
          <w:lang w:eastAsia="el-GR"/>
        </w:rPr>
        <w:t>στοχευμένη</w:t>
      </w:r>
      <w:proofErr w:type="spellEnd"/>
      <w:r w:rsidR="00031ED2" w:rsidRPr="00BE1F20">
        <w:rPr>
          <w:rFonts w:eastAsia="Times New Roman" w:cs="Times New Roman"/>
          <w:sz w:val="24"/>
          <w:szCs w:val="24"/>
          <w:lang w:eastAsia="el-GR"/>
        </w:rPr>
        <w:t xml:space="preserve"> γονιδιακή μεταφορά και στη </w:t>
      </w:r>
      <w:proofErr w:type="spellStart"/>
      <w:r w:rsidR="00031ED2" w:rsidRPr="00BE1F20">
        <w:rPr>
          <w:rFonts w:eastAsia="Times New Roman" w:cs="Times New Roman"/>
          <w:sz w:val="24"/>
          <w:szCs w:val="24"/>
          <w:lang w:eastAsia="el-GR"/>
        </w:rPr>
        <w:t>στοχευμένη</w:t>
      </w:r>
      <w:proofErr w:type="spellEnd"/>
      <w:r w:rsidR="00031ED2" w:rsidRPr="00BE1F20">
        <w:rPr>
          <w:rFonts w:eastAsia="Times New Roman" w:cs="Times New Roman"/>
          <w:sz w:val="24"/>
          <w:szCs w:val="24"/>
          <w:lang w:eastAsia="el-GR"/>
        </w:rPr>
        <w:t xml:space="preserve"> χορήγηση φαρμάκων</w:t>
      </w:r>
      <w:r w:rsidRPr="00BE1F20">
        <w:rPr>
          <w:rFonts w:eastAsia="Times New Roman" w:cs="Times New Roman"/>
          <w:sz w:val="24"/>
          <w:szCs w:val="24"/>
          <w:lang w:eastAsia="el-GR"/>
        </w:rPr>
        <w:t>.</w:t>
      </w:r>
    </w:p>
    <w:p w:rsidR="00AB025A" w:rsidRPr="00BE1F20" w:rsidRDefault="00031ED2" w:rsidP="008645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 xml:space="preserve">Η εφαρμογή της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νανοϊατρικής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στις Ιατρικές ειδικότητες (Εργαστηριακή γενετική, Χειρουργική, Ακτινολογία, Ακτινοθεραπευτική, Ογκολογία,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Ορθοπαιδική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>, κλπ)</w:t>
      </w:r>
    </w:p>
    <w:p w:rsidR="00864509" w:rsidRDefault="00864509" w:rsidP="00864509">
      <w:pPr>
        <w:autoSpaceDE w:val="0"/>
        <w:autoSpaceDN w:val="0"/>
        <w:adjustRightInd w:val="0"/>
        <w:spacing w:after="0"/>
        <w:jc w:val="both"/>
        <w:rPr>
          <w:rFonts w:cs="Verdana,Bold"/>
          <w:b/>
          <w:bCs/>
          <w:sz w:val="24"/>
          <w:szCs w:val="24"/>
        </w:rPr>
      </w:pPr>
    </w:p>
    <w:p w:rsidR="00864509" w:rsidRDefault="00864509" w:rsidP="00864509">
      <w:pPr>
        <w:autoSpaceDE w:val="0"/>
        <w:autoSpaceDN w:val="0"/>
        <w:adjustRightInd w:val="0"/>
        <w:spacing w:after="0"/>
        <w:jc w:val="both"/>
        <w:rPr>
          <w:rFonts w:cs="Verdana,Bold"/>
          <w:b/>
          <w:bCs/>
          <w:sz w:val="24"/>
          <w:szCs w:val="24"/>
        </w:rPr>
      </w:pPr>
    </w:p>
    <w:p w:rsidR="00864509" w:rsidRDefault="00864509" w:rsidP="00864509">
      <w:pPr>
        <w:autoSpaceDE w:val="0"/>
        <w:autoSpaceDN w:val="0"/>
        <w:adjustRightInd w:val="0"/>
        <w:spacing w:after="0"/>
        <w:jc w:val="both"/>
        <w:rPr>
          <w:rFonts w:cs="Verdana,Bold"/>
          <w:b/>
          <w:bCs/>
          <w:sz w:val="24"/>
          <w:szCs w:val="24"/>
        </w:rPr>
      </w:pPr>
    </w:p>
    <w:p w:rsidR="0098293D" w:rsidRPr="00BE1F20" w:rsidRDefault="0098293D" w:rsidP="00864509">
      <w:pPr>
        <w:autoSpaceDE w:val="0"/>
        <w:autoSpaceDN w:val="0"/>
        <w:adjustRightInd w:val="0"/>
        <w:spacing w:after="0"/>
        <w:jc w:val="both"/>
        <w:rPr>
          <w:rFonts w:cs="Verdana,Bold"/>
          <w:b/>
          <w:bCs/>
          <w:sz w:val="24"/>
          <w:szCs w:val="24"/>
        </w:rPr>
      </w:pPr>
      <w:r w:rsidRPr="00BE1F20">
        <w:rPr>
          <w:rFonts w:cs="Verdana,Bold"/>
          <w:b/>
          <w:bCs/>
          <w:sz w:val="24"/>
          <w:szCs w:val="24"/>
        </w:rPr>
        <w:lastRenderedPageBreak/>
        <w:t>Θεματολόγιο Μαθήματος:</w:t>
      </w:r>
    </w:p>
    <w:p w:rsidR="00D63EA9" w:rsidRPr="00BE1F20" w:rsidRDefault="00D63EA9" w:rsidP="00D63EA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 xml:space="preserve">Εισαγωγή στην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Νανοτεχνολογία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5C2F31">
        <w:rPr>
          <w:rFonts w:eastAsia="Times New Roman" w:cs="Times New Roman"/>
          <w:sz w:val="24"/>
          <w:szCs w:val="24"/>
          <w:lang w:eastAsia="el-GR"/>
        </w:rPr>
        <w:t>–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Νανοϊατρική</w:t>
      </w:r>
      <w:proofErr w:type="spellEnd"/>
      <w:r w:rsidR="005C2F31" w:rsidRPr="005C2F31">
        <w:rPr>
          <w:rFonts w:eastAsia="Times New Roman" w:cs="Times New Roman"/>
          <w:sz w:val="24"/>
          <w:szCs w:val="24"/>
          <w:lang w:eastAsia="el-GR"/>
        </w:rPr>
        <w:t xml:space="preserve"> (4</w:t>
      </w:r>
      <w:r w:rsidR="005C2F31">
        <w:rPr>
          <w:rFonts w:eastAsia="Times New Roman" w:cs="Times New Roman"/>
          <w:sz w:val="24"/>
          <w:szCs w:val="24"/>
          <w:lang w:val="en-US" w:eastAsia="el-GR"/>
        </w:rPr>
        <w:t>h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>)</w:t>
      </w:r>
    </w:p>
    <w:p w:rsidR="00D63EA9" w:rsidRPr="00BE1F20" w:rsidRDefault="00D63EA9" w:rsidP="00D63EA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 xml:space="preserve">Εφαρμογές της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Νανοτεχνολογίας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στην έγκαιρη διάγνωση  - πρόγνωση (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in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vitro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διαγνωστικές προσεγγίσεις,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In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vivo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στόχευση,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νανοαισθητήρες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>)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 xml:space="preserve"> (6</w:t>
      </w:r>
      <w:r w:rsidR="005C2F31">
        <w:rPr>
          <w:rFonts w:eastAsia="Times New Roman" w:cs="Times New Roman"/>
          <w:sz w:val="24"/>
          <w:szCs w:val="24"/>
          <w:lang w:val="en-US" w:eastAsia="el-GR"/>
        </w:rPr>
        <w:t>h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>)</w:t>
      </w:r>
    </w:p>
    <w:p w:rsidR="005C2F31" w:rsidRPr="00BE1F20" w:rsidRDefault="00D63EA9" w:rsidP="005C2F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 xml:space="preserve">Εφαρμογές της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Νανοϊατρικής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στην Μοριακή Απεικόν</w:t>
      </w:r>
      <w:r w:rsidR="00FE6741" w:rsidRPr="00BE1F20">
        <w:rPr>
          <w:rFonts w:eastAsia="Times New Roman" w:cs="Times New Roman"/>
          <w:sz w:val="24"/>
          <w:szCs w:val="24"/>
          <w:lang w:eastAsia="el-GR"/>
        </w:rPr>
        <w:t>ι</w:t>
      </w:r>
      <w:r w:rsidRPr="00BE1F20">
        <w:rPr>
          <w:rFonts w:eastAsia="Times New Roman" w:cs="Times New Roman"/>
          <w:sz w:val="24"/>
          <w:szCs w:val="24"/>
          <w:lang w:eastAsia="el-GR"/>
        </w:rPr>
        <w:t>ση και την ακτ</w:t>
      </w:r>
      <w:r w:rsidR="00FE6741" w:rsidRPr="00BE1F20">
        <w:rPr>
          <w:rFonts w:eastAsia="Times New Roman" w:cs="Times New Roman"/>
          <w:sz w:val="24"/>
          <w:szCs w:val="24"/>
          <w:lang w:eastAsia="el-GR"/>
        </w:rPr>
        <w:t>ι</w:t>
      </w:r>
      <w:r w:rsidRPr="00BE1F20">
        <w:rPr>
          <w:rFonts w:eastAsia="Times New Roman" w:cs="Times New Roman"/>
          <w:sz w:val="24"/>
          <w:szCs w:val="24"/>
          <w:lang w:eastAsia="el-GR"/>
        </w:rPr>
        <w:t>νοθεραπεία (υπερθερμία)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 xml:space="preserve"> (4</w:t>
      </w:r>
      <w:r w:rsidR="005C2F31">
        <w:rPr>
          <w:rFonts w:eastAsia="Times New Roman" w:cs="Times New Roman"/>
          <w:sz w:val="24"/>
          <w:szCs w:val="24"/>
          <w:lang w:val="en-US" w:eastAsia="el-GR"/>
        </w:rPr>
        <w:t>h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>)</w:t>
      </w:r>
    </w:p>
    <w:p w:rsidR="005C2F31" w:rsidRPr="00BE1F20" w:rsidRDefault="00D63EA9" w:rsidP="005C2F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 xml:space="preserve">Εφαρμογές της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νανοτεχνολογίας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στη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στοχευμένη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γονιδιακή μεταφορά και την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στοχευμένη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χορήγηση φαρμάκων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 xml:space="preserve"> (4</w:t>
      </w:r>
      <w:r w:rsidR="005C2F31">
        <w:rPr>
          <w:rFonts w:eastAsia="Times New Roman" w:cs="Times New Roman"/>
          <w:sz w:val="24"/>
          <w:szCs w:val="24"/>
          <w:lang w:val="en-US" w:eastAsia="el-GR"/>
        </w:rPr>
        <w:t>h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>)</w:t>
      </w:r>
    </w:p>
    <w:p w:rsidR="00D63EA9" w:rsidRPr="005C2F31" w:rsidRDefault="00D63EA9" w:rsidP="005C2F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 xml:space="preserve">Πρακτική χρήση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νανοϋλικών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στην Ιατρική</w:t>
      </w:r>
      <w:r w:rsidR="005C2F31">
        <w:rPr>
          <w:rFonts w:eastAsia="Times New Roman" w:cs="Times New Roman"/>
          <w:sz w:val="24"/>
          <w:szCs w:val="24"/>
          <w:lang w:eastAsia="el-GR"/>
        </w:rPr>
        <w:t>(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>2</w:t>
      </w:r>
      <w:r w:rsidR="005C2F31">
        <w:rPr>
          <w:rFonts w:eastAsia="Times New Roman" w:cs="Times New Roman"/>
          <w:sz w:val="24"/>
          <w:szCs w:val="24"/>
          <w:lang w:val="en-US" w:eastAsia="el-GR"/>
        </w:rPr>
        <w:t>h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>)</w:t>
      </w:r>
    </w:p>
    <w:p w:rsidR="005C2F31" w:rsidRPr="00BE1F20" w:rsidRDefault="00D63EA9" w:rsidP="005C2F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l-GR"/>
        </w:rPr>
      </w:pPr>
      <w:r w:rsidRPr="00BE1F20">
        <w:rPr>
          <w:rFonts w:eastAsia="Times New Roman" w:cs="Times New Roman"/>
          <w:sz w:val="24"/>
          <w:szCs w:val="24"/>
          <w:lang w:eastAsia="el-GR"/>
        </w:rPr>
        <w:t xml:space="preserve">Υποδείγματα εφαρμογών της </w:t>
      </w: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νανοτεχνολογίας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σε όλες τι</w:t>
      </w:r>
      <w:r w:rsidR="00FE6741" w:rsidRPr="00BE1F20">
        <w:rPr>
          <w:rFonts w:eastAsia="Times New Roman" w:cs="Times New Roman"/>
          <w:sz w:val="24"/>
          <w:szCs w:val="24"/>
          <w:lang w:eastAsia="el-GR"/>
        </w:rPr>
        <w:t>ς</w:t>
      </w:r>
      <w:r w:rsidRPr="00BE1F20">
        <w:rPr>
          <w:rFonts w:eastAsia="Times New Roman" w:cs="Times New Roman"/>
          <w:sz w:val="24"/>
          <w:szCs w:val="24"/>
          <w:lang w:eastAsia="el-GR"/>
        </w:rPr>
        <w:t xml:space="preserve"> Ιατρικές ειδικότητες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 xml:space="preserve"> (4</w:t>
      </w:r>
      <w:r w:rsidR="005C2F31">
        <w:rPr>
          <w:rFonts w:eastAsia="Times New Roman" w:cs="Times New Roman"/>
          <w:sz w:val="24"/>
          <w:szCs w:val="24"/>
          <w:lang w:val="en-US" w:eastAsia="el-GR"/>
        </w:rPr>
        <w:t>h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>)</w:t>
      </w:r>
    </w:p>
    <w:p w:rsidR="005C2F31" w:rsidRPr="00BE1F20" w:rsidRDefault="00D63EA9" w:rsidP="005C2F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el-GR"/>
        </w:rPr>
      </w:pPr>
      <w:proofErr w:type="spellStart"/>
      <w:r w:rsidRPr="00BE1F20">
        <w:rPr>
          <w:rFonts w:eastAsia="Times New Roman" w:cs="Times New Roman"/>
          <w:sz w:val="24"/>
          <w:szCs w:val="24"/>
          <w:lang w:eastAsia="el-GR"/>
        </w:rPr>
        <w:t>Βιοηθικοί</w:t>
      </w:r>
      <w:proofErr w:type="spellEnd"/>
      <w:r w:rsidRPr="00BE1F20">
        <w:rPr>
          <w:rFonts w:eastAsia="Times New Roman" w:cs="Times New Roman"/>
          <w:sz w:val="24"/>
          <w:szCs w:val="24"/>
          <w:lang w:eastAsia="el-GR"/>
        </w:rPr>
        <w:t xml:space="preserve"> Περιορισμοί – Δεοντολογία</w:t>
      </w:r>
      <w:r w:rsidR="005C2F31"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r w:rsidR="005C2F31">
        <w:rPr>
          <w:rFonts w:eastAsia="Times New Roman" w:cs="Times New Roman"/>
          <w:sz w:val="24"/>
          <w:szCs w:val="24"/>
          <w:lang w:eastAsia="el-GR"/>
        </w:rPr>
        <w:t>(</w:t>
      </w:r>
      <w:r w:rsidR="005C2F31">
        <w:rPr>
          <w:rFonts w:eastAsia="Times New Roman" w:cs="Times New Roman"/>
          <w:sz w:val="24"/>
          <w:szCs w:val="24"/>
          <w:lang w:val="en-US" w:eastAsia="el-GR"/>
        </w:rPr>
        <w:t>2h</w:t>
      </w:r>
      <w:r w:rsidR="005C2F31" w:rsidRPr="005C2F31">
        <w:rPr>
          <w:rFonts w:eastAsia="Times New Roman" w:cs="Times New Roman"/>
          <w:sz w:val="24"/>
          <w:szCs w:val="24"/>
          <w:lang w:eastAsia="el-GR"/>
        </w:rPr>
        <w:t>)</w:t>
      </w:r>
    </w:p>
    <w:sectPr w:rsidR="005C2F31" w:rsidRPr="00BE1F20" w:rsidSect="0086450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2F9"/>
    <w:multiLevelType w:val="hybridMultilevel"/>
    <w:tmpl w:val="B2E2FE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3DE7"/>
    <w:multiLevelType w:val="multilevel"/>
    <w:tmpl w:val="E3BE8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93D"/>
    <w:rsid w:val="00031ED2"/>
    <w:rsid w:val="00053661"/>
    <w:rsid w:val="0007544C"/>
    <w:rsid w:val="000B44DB"/>
    <w:rsid w:val="00111BA8"/>
    <w:rsid w:val="0032764A"/>
    <w:rsid w:val="00365856"/>
    <w:rsid w:val="004B7EF0"/>
    <w:rsid w:val="004C1805"/>
    <w:rsid w:val="004D1DFE"/>
    <w:rsid w:val="005C2F31"/>
    <w:rsid w:val="00864509"/>
    <w:rsid w:val="008E6EA3"/>
    <w:rsid w:val="009102F3"/>
    <w:rsid w:val="0098293D"/>
    <w:rsid w:val="009C27F0"/>
    <w:rsid w:val="009D12D5"/>
    <w:rsid w:val="009D7DA7"/>
    <w:rsid w:val="00A465CC"/>
    <w:rsid w:val="00A51375"/>
    <w:rsid w:val="00AB025A"/>
    <w:rsid w:val="00BE1F20"/>
    <w:rsid w:val="00BE348B"/>
    <w:rsid w:val="00C111A0"/>
    <w:rsid w:val="00C47B35"/>
    <w:rsid w:val="00CD6138"/>
    <w:rsid w:val="00D63EA9"/>
    <w:rsid w:val="00E541DF"/>
    <w:rsid w:val="00F66C06"/>
    <w:rsid w:val="00F9252F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293D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AB025A"/>
    <w:rPr>
      <w:b/>
      <w:bCs/>
    </w:rPr>
  </w:style>
  <w:style w:type="paragraph" w:styleId="a4">
    <w:name w:val="List Paragraph"/>
    <w:basedOn w:val="a"/>
    <w:uiPriority w:val="34"/>
    <w:qFormat/>
    <w:rsid w:val="00D63E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E67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674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NIKOLETTA</dc:creator>
  <cp:lastModifiedBy> </cp:lastModifiedBy>
  <cp:revision>3</cp:revision>
  <dcterms:created xsi:type="dcterms:W3CDTF">2019-12-05T13:40:00Z</dcterms:created>
  <dcterms:modified xsi:type="dcterms:W3CDTF">2019-12-05T13:42:00Z</dcterms:modified>
</cp:coreProperties>
</file>