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4" w:rsidRPr="00981EFE" w:rsidRDefault="00580127" w:rsidP="00F737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Εισαγωγή στην </w:t>
      </w:r>
      <w:r w:rsidR="00F737F5" w:rsidRPr="00981EFE">
        <w:rPr>
          <w:rFonts w:ascii="Arial" w:hAnsi="Arial" w:cs="Arial"/>
          <w:b/>
          <w:sz w:val="24"/>
          <w:szCs w:val="24"/>
        </w:rPr>
        <w:t xml:space="preserve">Κλινική </w:t>
      </w:r>
      <w:proofErr w:type="spellStart"/>
      <w:r w:rsidR="00F737F5" w:rsidRPr="00981EFE">
        <w:rPr>
          <w:rFonts w:ascii="Arial" w:hAnsi="Arial" w:cs="Arial"/>
          <w:b/>
          <w:sz w:val="24"/>
          <w:szCs w:val="24"/>
        </w:rPr>
        <w:t>Νευροφυσιολογία</w:t>
      </w:r>
      <w:proofErr w:type="spellEnd"/>
      <w:r w:rsidR="00F737F5" w:rsidRPr="00981EFE">
        <w:rPr>
          <w:rFonts w:ascii="Arial" w:hAnsi="Arial" w:cs="Arial"/>
          <w:b/>
          <w:sz w:val="24"/>
          <w:szCs w:val="24"/>
        </w:rPr>
        <w:t xml:space="preserve"> </w:t>
      </w:r>
    </w:p>
    <w:p w:rsidR="00FD6125" w:rsidRDefault="00A67190" w:rsidP="00981E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1EFE">
        <w:rPr>
          <w:rFonts w:ascii="Arial" w:hAnsi="Arial" w:cs="Arial"/>
          <w:b/>
          <w:sz w:val="24"/>
          <w:szCs w:val="24"/>
        </w:rPr>
        <w:t>Σκοπός</w:t>
      </w:r>
      <w:r w:rsidR="00FD6125">
        <w:rPr>
          <w:rFonts w:ascii="Arial" w:hAnsi="Arial" w:cs="Arial"/>
          <w:b/>
          <w:sz w:val="24"/>
          <w:szCs w:val="24"/>
        </w:rPr>
        <w:t xml:space="preserve"> </w:t>
      </w:r>
      <w:r w:rsidRPr="00981EFE">
        <w:rPr>
          <w:rFonts w:ascii="Arial" w:hAnsi="Arial" w:cs="Arial"/>
          <w:b/>
          <w:sz w:val="24"/>
          <w:szCs w:val="24"/>
        </w:rPr>
        <w:t>:</w:t>
      </w:r>
      <w:r w:rsidRPr="003627F5">
        <w:rPr>
          <w:rFonts w:ascii="Arial" w:hAnsi="Arial" w:cs="Arial"/>
          <w:sz w:val="24"/>
          <w:szCs w:val="24"/>
        </w:rPr>
        <w:t xml:space="preserve"> </w:t>
      </w:r>
    </w:p>
    <w:p w:rsidR="00A67190" w:rsidRDefault="00A67190" w:rsidP="00981E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Η κατανόηση της </w:t>
      </w:r>
      <w:proofErr w:type="spellStart"/>
      <w:r w:rsidR="00A84D6C" w:rsidRPr="003627F5">
        <w:rPr>
          <w:rFonts w:ascii="Arial" w:hAnsi="Arial" w:cs="Arial"/>
          <w:sz w:val="24"/>
          <w:szCs w:val="24"/>
        </w:rPr>
        <w:t>νευροφυσιολογικής</w:t>
      </w:r>
      <w:proofErr w:type="spellEnd"/>
      <w:r w:rsidR="00A84D6C" w:rsidRPr="003627F5">
        <w:rPr>
          <w:rFonts w:ascii="Arial" w:hAnsi="Arial" w:cs="Arial"/>
          <w:sz w:val="24"/>
          <w:szCs w:val="24"/>
        </w:rPr>
        <w:t xml:space="preserve"> βάσης των </w:t>
      </w:r>
      <w:proofErr w:type="spellStart"/>
      <w:r w:rsidR="005D78CD" w:rsidRPr="003627F5">
        <w:rPr>
          <w:rFonts w:ascii="Arial" w:hAnsi="Arial" w:cs="Arial"/>
          <w:sz w:val="24"/>
          <w:szCs w:val="24"/>
        </w:rPr>
        <w:t>ηλεκτροφυσιολογικών</w:t>
      </w:r>
      <w:proofErr w:type="spellEnd"/>
      <w:r w:rsidR="005D78CD" w:rsidRPr="003627F5">
        <w:rPr>
          <w:rFonts w:ascii="Arial" w:hAnsi="Arial" w:cs="Arial"/>
          <w:sz w:val="24"/>
          <w:szCs w:val="24"/>
        </w:rPr>
        <w:t xml:space="preserve"> </w:t>
      </w:r>
      <w:r w:rsidR="00A84D6C" w:rsidRPr="003627F5">
        <w:rPr>
          <w:rFonts w:ascii="Arial" w:hAnsi="Arial" w:cs="Arial"/>
          <w:sz w:val="24"/>
          <w:szCs w:val="24"/>
        </w:rPr>
        <w:t>εξετάσεων που χρησιμοποιούνται για τη διερεύνηση</w:t>
      </w:r>
      <w:r w:rsidRPr="003627F5">
        <w:rPr>
          <w:rFonts w:ascii="Arial" w:hAnsi="Arial" w:cs="Arial"/>
          <w:sz w:val="24"/>
          <w:szCs w:val="24"/>
        </w:rPr>
        <w:t xml:space="preserve"> του περιφερικού και κεντρικού </w:t>
      </w:r>
      <w:r w:rsidR="00A84D6C" w:rsidRPr="003627F5">
        <w:rPr>
          <w:rFonts w:ascii="Arial" w:hAnsi="Arial" w:cs="Arial"/>
          <w:sz w:val="24"/>
          <w:szCs w:val="24"/>
        </w:rPr>
        <w:t>νευρικού συστήματος: χρησιμότητα και ενδείξεις.</w:t>
      </w:r>
      <w:r w:rsidRPr="003627F5">
        <w:rPr>
          <w:rFonts w:ascii="Arial" w:hAnsi="Arial" w:cs="Arial"/>
          <w:sz w:val="24"/>
          <w:szCs w:val="24"/>
        </w:rPr>
        <w:t xml:space="preserve"> </w:t>
      </w:r>
    </w:p>
    <w:p w:rsidR="00FD6125" w:rsidRDefault="00FD6125" w:rsidP="00981E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190" w:rsidRPr="00981EFE" w:rsidRDefault="00A67190" w:rsidP="0098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EFE">
        <w:rPr>
          <w:rFonts w:ascii="Arial" w:hAnsi="Arial" w:cs="Arial"/>
          <w:b/>
          <w:sz w:val="24"/>
          <w:szCs w:val="24"/>
        </w:rPr>
        <w:t>Περιεχόμενα:</w:t>
      </w:r>
    </w:p>
    <w:p w:rsidR="00A67190" w:rsidRPr="003627F5" w:rsidRDefault="00A67190" w:rsidP="00FD612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Εισαγωγή στη Βασική </w:t>
      </w:r>
      <w:proofErr w:type="spellStart"/>
      <w:r w:rsidRPr="003627F5">
        <w:rPr>
          <w:rFonts w:ascii="Arial" w:hAnsi="Arial" w:cs="Arial"/>
          <w:sz w:val="24"/>
          <w:szCs w:val="24"/>
        </w:rPr>
        <w:t>Νευροφυσιολογία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[2 ώρες]</w:t>
      </w:r>
    </w:p>
    <w:p w:rsidR="00A67190" w:rsidRPr="003627F5" w:rsidRDefault="00A84D6C" w:rsidP="00981E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Δυναμικό ηρεμίας</w:t>
      </w:r>
    </w:p>
    <w:p w:rsidR="00A67190" w:rsidRPr="003627F5" w:rsidRDefault="00A84D6C" w:rsidP="00981E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Δυναμικό ενέργειας</w:t>
      </w:r>
    </w:p>
    <w:p w:rsidR="00A67190" w:rsidRPr="003627F5" w:rsidRDefault="00A84D6C" w:rsidP="00981E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Μετάδοση του δυναμικού</w:t>
      </w:r>
    </w:p>
    <w:p w:rsidR="00A05D99" w:rsidRPr="003627F5" w:rsidRDefault="00A05D99" w:rsidP="00981E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Παρακολούθηση της αλλαγής της διεγερσιμότητας του </w:t>
      </w:r>
      <w:proofErr w:type="spellStart"/>
      <w:r w:rsidRPr="003627F5">
        <w:rPr>
          <w:rFonts w:ascii="Arial" w:hAnsi="Arial" w:cs="Arial"/>
          <w:sz w:val="24"/>
          <w:szCs w:val="24"/>
        </w:rPr>
        <w:t>νευράξονα</w:t>
      </w:r>
      <w:proofErr w:type="spellEnd"/>
    </w:p>
    <w:p w:rsidR="00A67190" w:rsidRPr="003627F5" w:rsidRDefault="00A67190" w:rsidP="00FD612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Μέτρηση ταχυτή</w:t>
      </w:r>
      <w:r w:rsidR="00A84D6C" w:rsidRPr="003627F5">
        <w:rPr>
          <w:rFonts w:ascii="Arial" w:hAnsi="Arial" w:cs="Arial"/>
          <w:sz w:val="24"/>
          <w:szCs w:val="24"/>
        </w:rPr>
        <w:t>των αγωγής περιφερικών νεύρων [2</w:t>
      </w:r>
      <w:r w:rsidRPr="003627F5">
        <w:rPr>
          <w:rFonts w:ascii="Arial" w:hAnsi="Arial" w:cs="Arial"/>
          <w:sz w:val="24"/>
          <w:szCs w:val="24"/>
        </w:rPr>
        <w:t xml:space="preserve"> ώρες]</w:t>
      </w:r>
    </w:p>
    <w:p w:rsidR="00A67190" w:rsidRPr="003627F5" w:rsidRDefault="00A67190" w:rsidP="00981EFE">
      <w:pPr>
        <w:numPr>
          <w:ilvl w:val="1"/>
          <w:numId w:val="1"/>
        </w:numPr>
        <w:tabs>
          <w:tab w:val="clear" w:pos="1760"/>
          <w:tab w:val="left" w:pos="720"/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Μέθοδοι καταγραφής δυναμικών</w:t>
      </w:r>
      <w:r w:rsidR="00A84D6C" w:rsidRPr="003627F5">
        <w:rPr>
          <w:rFonts w:ascii="Arial" w:hAnsi="Arial" w:cs="Arial"/>
          <w:sz w:val="24"/>
          <w:szCs w:val="24"/>
        </w:rPr>
        <w:t xml:space="preserve"> </w:t>
      </w:r>
    </w:p>
    <w:p w:rsidR="00A67190" w:rsidRPr="003627F5" w:rsidRDefault="00A67190" w:rsidP="00981EFE">
      <w:pPr>
        <w:numPr>
          <w:ilvl w:val="1"/>
          <w:numId w:val="1"/>
        </w:numPr>
        <w:tabs>
          <w:tab w:val="clear" w:pos="1760"/>
          <w:tab w:val="left" w:pos="720"/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Ενίσχυση, αποθήκευση, επεξεργασία σημάτων</w:t>
      </w:r>
    </w:p>
    <w:p w:rsidR="00A67190" w:rsidRPr="003627F5" w:rsidRDefault="00A67190" w:rsidP="00981EFE">
      <w:pPr>
        <w:numPr>
          <w:ilvl w:val="1"/>
          <w:numId w:val="1"/>
        </w:numPr>
        <w:tabs>
          <w:tab w:val="clear" w:pos="1760"/>
          <w:tab w:val="left" w:pos="720"/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Φυσιολογική σημασία του ύψους και της μορφολογίας των Σύνθετων</w:t>
      </w:r>
    </w:p>
    <w:p w:rsidR="00A67190" w:rsidRPr="003627F5" w:rsidRDefault="00A67190" w:rsidP="00981EFE">
      <w:p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            Μυϊκών / Αισθητικών Δυναμικών Ενέργειας [ΣΜΔΕ / ΣΑΔΕ].</w:t>
      </w:r>
    </w:p>
    <w:p w:rsidR="00A67190" w:rsidRPr="003627F5" w:rsidRDefault="00A67190" w:rsidP="00981EFE">
      <w:pPr>
        <w:numPr>
          <w:ilvl w:val="0"/>
          <w:numId w:val="3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Φυσιολογική σημασία των ταχυτήτων αγωγής</w:t>
      </w:r>
    </w:p>
    <w:p w:rsidR="00A67190" w:rsidRPr="003627F5" w:rsidRDefault="00A67190" w:rsidP="00981EFE">
      <w:pPr>
        <w:numPr>
          <w:ilvl w:val="0"/>
          <w:numId w:val="3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Βασικοί παθολογικοί μηχανισμοί [αξονική βλάβη – </w:t>
      </w:r>
      <w:proofErr w:type="spellStart"/>
      <w:r w:rsidRPr="003627F5">
        <w:rPr>
          <w:rFonts w:ascii="Arial" w:hAnsi="Arial" w:cs="Arial"/>
          <w:sz w:val="24"/>
          <w:szCs w:val="24"/>
        </w:rPr>
        <w:t>απομυελίνωση</w:t>
      </w:r>
      <w:proofErr w:type="spellEnd"/>
      <w:r w:rsidRPr="003627F5">
        <w:rPr>
          <w:rFonts w:ascii="Arial" w:hAnsi="Arial" w:cs="Arial"/>
          <w:sz w:val="24"/>
          <w:szCs w:val="24"/>
        </w:rPr>
        <w:t>]</w:t>
      </w:r>
    </w:p>
    <w:p w:rsidR="00A67190" w:rsidRPr="003627F5" w:rsidRDefault="00A67190" w:rsidP="00981EFE">
      <w:pPr>
        <w:numPr>
          <w:ilvl w:val="0"/>
          <w:numId w:val="3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Παραδείγματα από συνήθεις παθολογικές οντότητες</w:t>
      </w:r>
    </w:p>
    <w:p w:rsidR="00C92D2A" w:rsidRPr="003627F5" w:rsidRDefault="00C92D2A" w:rsidP="00FD612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Ηλεκτρομυογράφημα [2 ώρες]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Καταγραφή, ενίσχυση δυναμικών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Φυσιολογικό διάγραμμα και μορφολογία Δυναμικών Ενέργειας</w:t>
      </w:r>
    </w:p>
    <w:p w:rsidR="00C92D2A" w:rsidRPr="003627F5" w:rsidRDefault="00C92D2A" w:rsidP="00981EFE">
      <w:p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            Κινητικών Μονάδων [ΔΕΚΜ] 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Αυτόματη δραστηριότητα [φυσιολογική παθολογική]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Παθολογική επιστράτευση κινητικών μονάδων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Παθολογική μορφολογία των ΔΕΚΜ</w:t>
      </w:r>
    </w:p>
    <w:p w:rsidR="00C92D2A" w:rsidRPr="003627F5" w:rsidRDefault="00C92D2A" w:rsidP="00981EFE">
      <w:pPr>
        <w:numPr>
          <w:ilvl w:val="0"/>
          <w:numId w:val="4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Παραδείγματα από συνήθεις παθολογικές οντότητες</w:t>
      </w:r>
    </w:p>
    <w:p w:rsidR="00753EE5" w:rsidRPr="003627F5" w:rsidRDefault="00753EE5" w:rsidP="00981EFE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Μέθοδοι ποσοτικής </w:t>
      </w:r>
      <w:proofErr w:type="spellStart"/>
      <w:r w:rsidRPr="003627F5">
        <w:rPr>
          <w:rFonts w:ascii="Arial" w:hAnsi="Arial" w:cs="Arial"/>
          <w:sz w:val="24"/>
          <w:szCs w:val="24"/>
        </w:rPr>
        <w:t>ηλεκτρομυογραφίας</w:t>
      </w:r>
      <w:proofErr w:type="spellEnd"/>
    </w:p>
    <w:p w:rsidR="000C59F8" w:rsidRPr="003627F5" w:rsidRDefault="000C59F8" w:rsidP="00FD612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Μέθοδοι διερεύνησης της αγωγής σε </w:t>
      </w:r>
      <w:proofErr w:type="spellStart"/>
      <w:r w:rsidRPr="003627F5">
        <w:rPr>
          <w:rFonts w:ascii="Arial" w:hAnsi="Arial" w:cs="Arial"/>
          <w:sz w:val="24"/>
          <w:szCs w:val="24"/>
        </w:rPr>
        <w:t>κεντρομελικά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τμήματα του ΠΝΣ </w:t>
      </w:r>
      <w:r w:rsidR="00FD6125">
        <w:rPr>
          <w:rFonts w:ascii="Arial" w:hAnsi="Arial" w:cs="Arial"/>
          <w:sz w:val="24"/>
          <w:szCs w:val="24"/>
        </w:rPr>
        <w:tab/>
      </w:r>
      <w:r w:rsidRPr="003627F5">
        <w:rPr>
          <w:rFonts w:ascii="Arial" w:hAnsi="Arial" w:cs="Arial"/>
          <w:sz w:val="24"/>
          <w:szCs w:val="24"/>
        </w:rPr>
        <w:t>και στο ΚΝΣ [2 ώρες]</w:t>
      </w:r>
    </w:p>
    <w:p w:rsidR="000C59F8" w:rsidRPr="003627F5" w:rsidRDefault="000C59F8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Κύμα-</w:t>
      </w:r>
      <w:r w:rsidRPr="003627F5">
        <w:rPr>
          <w:rFonts w:ascii="Arial" w:hAnsi="Arial" w:cs="Arial"/>
          <w:sz w:val="24"/>
          <w:szCs w:val="24"/>
          <w:lang w:val="en-US"/>
        </w:rPr>
        <w:t>F</w:t>
      </w:r>
      <w:r w:rsidRPr="003627F5">
        <w:rPr>
          <w:rFonts w:ascii="Arial" w:hAnsi="Arial" w:cs="Arial"/>
          <w:sz w:val="24"/>
          <w:szCs w:val="24"/>
        </w:rPr>
        <w:t>, αντανακλαστικό-</w:t>
      </w:r>
      <w:r w:rsidRPr="003627F5">
        <w:rPr>
          <w:rFonts w:ascii="Arial" w:hAnsi="Arial" w:cs="Arial"/>
          <w:sz w:val="24"/>
          <w:szCs w:val="24"/>
          <w:lang w:val="en-US"/>
        </w:rPr>
        <w:t>H</w:t>
      </w:r>
      <w:r w:rsidRPr="003627F5">
        <w:rPr>
          <w:rFonts w:ascii="Arial" w:hAnsi="Arial" w:cs="Arial"/>
          <w:sz w:val="24"/>
          <w:szCs w:val="24"/>
        </w:rPr>
        <w:t>.</w:t>
      </w:r>
    </w:p>
    <w:p w:rsidR="000C59F8" w:rsidRPr="003627F5" w:rsidRDefault="000C59F8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Αντανακλαστικό βλεφαρισμού</w:t>
      </w:r>
    </w:p>
    <w:p w:rsidR="009D4627" w:rsidRPr="003627F5" w:rsidRDefault="009D4627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3627F5">
        <w:rPr>
          <w:rFonts w:ascii="Arial" w:hAnsi="Arial" w:cs="Arial"/>
          <w:sz w:val="24"/>
          <w:szCs w:val="24"/>
        </w:rPr>
        <w:t>Σωματοαισθητικά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F5">
        <w:rPr>
          <w:rFonts w:ascii="Arial" w:hAnsi="Arial" w:cs="Arial"/>
          <w:sz w:val="24"/>
          <w:szCs w:val="24"/>
        </w:rPr>
        <w:t>προκλητά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δυναμικά</w:t>
      </w:r>
    </w:p>
    <w:p w:rsidR="000C59F8" w:rsidRPr="003627F5" w:rsidRDefault="000C59F8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3627F5">
        <w:rPr>
          <w:rFonts w:ascii="Arial" w:hAnsi="Arial" w:cs="Arial"/>
          <w:sz w:val="24"/>
          <w:szCs w:val="24"/>
        </w:rPr>
        <w:t>Διακρανιακός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μαγνητικός ερεθισμός</w:t>
      </w:r>
    </w:p>
    <w:p w:rsidR="00C115E5" w:rsidRPr="003627F5" w:rsidRDefault="00C115E5" w:rsidP="00981EF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Μέθοδοι διερεύνησης του Αυτονόμου Νευρικού συστήματος και των λεπτών ινών (2 ώρες)</w:t>
      </w:r>
    </w:p>
    <w:p w:rsidR="00C115E5" w:rsidRPr="003627F5" w:rsidRDefault="00C115E5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Καρδιαγγειακά αντανακλαστικά </w:t>
      </w:r>
    </w:p>
    <w:p w:rsidR="00C115E5" w:rsidRPr="003627F5" w:rsidRDefault="00C115E5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Διερεύνηση του συμπαθητικού </w:t>
      </w:r>
    </w:p>
    <w:p w:rsidR="00C115E5" w:rsidRPr="003627F5" w:rsidRDefault="00C115E5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3627F5">
        <w:rPr>
          <w:rFonts w:ascii="Arial" w:hAnsi="Arial" w:cs="Arial"/>
          <w:sz w:val="24"/>
          <w:szCs w:val="24"/>
        </w:rPr>
        <w:t>Ηλεκτροφυσιολογική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εξέταση των </w:t>
      </w:r>
      <w:proofErr w:type="spellStart"/>
      <w:r w:rsidRPr="003627F5">
        <w:rPr>
          <w:rFonts w:ascii="Arial" w:hAnsi="Arial" w:cs="Arial"/>
          <w:sz w:val="24"/>
          <w:szCs w:val="24"/>
        </w:rPr>
        <w:t>αμύελων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ινών</w:t>
      </w:r>
    </w:p>
    <w:p w:rsidR="00C115E5" w:rsidRPr="003627F5" w:rsidRDefault="00C115E5" w:rsidP="00981EFE">
      <w:pPr>
        <w:numPr>
          <w:ilvl w:val="0"/>
          <w:numId w:val="5"/>
        </w:numPr>
        <w:tabs>
          <w:tab w:val="num" w:pos="1440"/>
        </w:tabs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Βιοψία δέρματος</w:t>
      </w:r>
    </w:p>
    <w:p w:rsidR="00753EE5" w:rsidRPr="003627F5" w:rsidRDefault="00753EE5" w:rsidP="00981EF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 xml:space="preserve">Μέθοδοι διερεύνησης της λειτουργίας της </w:t>
      </w:r>
      <w:proofErr w:type="spellStart"/>
      <w:r w:rsidRPr="003627F5">
        <w:rPr>
          <w:rFonts w:ascii="Arial" w:hAnsi="Arial" w:cs="Arial"/>
          <w:sz w:val="24"/>
          <w:szCs w:val="24"/>
        </w:rPr>
        <w:t>νευρομυϊκής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σύναψης [2 ώρες]</w:t>
      </w:r>
    </w:p>
    <w:p w:rsidR="00753EE5" w:rsidRPr="003627F5" w:rsidRDefault="00753EE5" w:rsidP="00FD6125">
      <w:pPr>
        <w:numPr>
          <w:ilvl w:val="0"/>
          <w:numId w:val="6"/>
        </w:numPr>
        <w:tabs>
          <w:tab w:val="clear" w:pos="1040"/>
          <w:tab w:val="num" w:pos="993"/>
        </w:tabs>
        <w:spacing w:after="0"/>
        <w:ind w:firstLine="1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lastRenderedPageBreak/>
        <w:t xml:space="preserve">Ηλεκτροφυσιολογία της </w:t>
      </w:r>
      <w:proofErr w:type="spellStart"/>
      <w:r w:rsidRPr="003627F5">
        <w:rPr>
          <w:rFonts w:ascii="Arial" w:hAnsi="Arial" w:cs="Arial"/>
          <w:sz w:val="24"/>
          <w:szCs w:val="24"/>
        </w:rPr>
        <w:t>νευρομυϊκής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σύναψης</w:t>
      </w:r>
    </w:p>
    <w:p w:rsidR="00753EE5" w:rsidRPr="003627F5" w:rsidRDefault="00753EE5" w:rsidP="00FD6125">
      <w:pPr>
        <w:numPr>
          <w:ilvl w:val="0"/>
          <w:numId w:val="6"/>
        </w:numPr>
        <w:spacing w:after="0"/>
        <w:ind w:firstLine="1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Επαναληπτικός ερεθισμός νεύρων</w:t>
      </w:r>
    </w:p>
    <w:p w:rsidR="00753EE5" w:rsidRPr="003627F5" w:rsidRDefault="00753EE5" w:rsidP="00FD6125">
      <w:pPr>
        <w:pStyle w:val="a3"/>
        <w:numPr>
          <w:ilvl w:val="0"/>
          <w:numId w:val="6"/>
        </w:numPr>
        <w:spacing w:after="0"/>
        <w:ind w:firstLine="1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Ηλεκτρομυογράφημα μονήρους μυϊκής ίνας</w:t>
      </w:r>
    </w:p>
    <w:p w:rsidR="009D4627" w:rsidRPr="003627F5" w:rsidRDefault="009D4627" w:rsidP="00981EF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Εισαγωγή και βασικές αρχές Ηλεκτροεγκεφαλογραφήματος [2 ώρες]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Ιστορία και μέλλον του ΗΕΓ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Ανατομία φλοιού του εγκεφάλου και βασική ηλεκτροφυσιολογία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Καταγραφή και ενίσχυση σημάτων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Συμβατικό ΗΕΓ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Διατάξεις ηλεκτροδίων</w:t>
      </w:r>
    </w:p>
    <w:p w:rsidR="009D4627" w:rsidRPr="003627F5" w:rsidRDefault="009D4627" w:rsidP="00FD6125">
      <w:pPr>
        <w:numPr>
          <w:ilvl w:val="0"/>
          <w:numId w:val="7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Δοκιμασίες ενεργοποίησης</w:t>
      </w:r>
    </w:p>
    <w:p w:rsidR="009D4627" w:rsidRPr="003627F5" w:rsidRDefault="009D4627" w:rsidP="00FD61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Φυσιολογικό ΗΕΓ [2 ‘</w:t>
      </w:r>
      <w:proofErr w:type="spellStart"/>
      <w:r w:rsidRPr="003627F5">
        <w:rPr>
          <w:rFonts w:ascii="Arial" w:hAnsi="Arial" w:cs="Arial"/>
          <w:sz w:val="24"/>
          <w:szCs w:val="24"/>
        </w:rPr>
        <w:t>ωρες</w:t>
      </w:r>
      <w:proofErr w:type="spellEnd"/>
      <w:r w:rsidRPr="003627F5">
        <w:rPr>
          <w:rFonts w:ascii="Arial" w:hAnsi="Arial" w:cs="Arial"/>
          <w:sz w:val="24"/>
          <w:szCs w:val="24"/>
        </w:rPr>
        <w:t>]</w:t>
      </w:r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Οργάνωση και αντιδραστικότητα</w:t>
      </w:r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Ενεργοποίηση</w:t>
      </w:r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Ρυθμοί</w:t>
      </w:r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proofErr w:type="spellStart"/>
      <w:r w:rsidRPr="003627F5">
        <w:rPr>
          <w:rFonts w:ascii="Arial" w:hAnsi="Arial" w:cs="Arial"/>
          <w:sz w:val="24"/>
          <w:szCs w:val="24"/>
        </w:rPr>
        <w:t>Πλαγίωση</w:t>
      </w:r>
      <w:proofErr w:type="spellEnd"/>
      <w:r w:rsidRPr="003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F5">
        <w:rPr>
          <w:rFonts w:ascii="Arial" w:hAnsi="Arial" w:cs="Arial"/>
          <w:sz w:val="24"/>
          <w:szCs w:val="24"/>
        </w:rPr>
        <w:t>κυματομορφών</w:t>
      </w:r>
      <w:proofErr w:type="spellEnd"/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ΗΕΓ ύπνου</w:t>
      </w:r>
    </w:p>
    <w:p w:rsidR="009D4627" w:rsidRPr="003627F5" w:rsidRDefault="009D4627" w:rsidP="00FD6125">
      <w:pPr>
        <w:numPr>
          <w:ilvl w:val="0"/>
          <w:numId w:val="8"/>
        </w:numPr>
        <w:tabs>
          <w:tab w:val="num" w:pos="1440"/>
        </w:tabs>
        <w:spacing w:after="0"/>
        <w:ind w:hanging="44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Ψηφιακό ΗΕΓ, μέθοδοι, πλεονεκτήματα</w:t>
      </w:r>
    </w:p>
    <w:p w:rsidR="009D4627" w:rsidRPr="003627F5" w:rsidRDefault="009D4627" w:rsidP="00FD612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D4627" w:rsidRPr="003627F5" w:rsidRDefault="009D4627" w:rsidP="00FD61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Παθολογικό ΗΕΓ [2 ώρες]</w:t>
      </w:r>
    </w:p>
    <w:p w:rsidR="009D4627" w:rsidRPr="003627F5" w:rsidRDefault="009D4627" w:rsidP="00FD6125">
      <w:pPr>
        <w:numPr>
          <w:ilvl w:val="0"/>
          <w:numId w:val="9"/>
        </w:numPr>
        <w:tabs>
          <w:tab w:val="clear" w:pos="1854"/>
          <w:tab w:val="num" w:pos="993"/>
          <w:tab w:val="num" w:pos="1418"/>
        </w:tabs>
        <w:spacing w:after="0"/>
        <w:ind w:left="1134" w:hanging="141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Εγκεφαλοπάθειες</w:t>
      </w:r>
    </w:p>
    <w:p w:rsidR="009D4627" w:rsidRPr="003627F5" w:rsidRDefault="009D4627" w:rsidP="00FD6125">
      <w:pPr>
        <w:numPr>
          <w:ilvl w:val="0"/>
          <w:numId w:val="9"/>
        </w:numPr>
        <w:tabs>
          <w:tab w:val="num" w:pos="1440"/>
        </w:tabs>
        <w:spacing w:after="0"/>
        <w:ind w:hanging="80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Εστιακές παθολογικές καταστάσεις</w:t>
      </w:r>
    </w:p>
    <w:p w:rsidR="009D4627" w:rsidRPr="003627F5" w:rsidRDefault="009D4627" w:rsidP="00FD6125">
      <w:pPr>
        <w:numPr>
          <w:ilvl w:val="0"/>
          <w:numId w:val="9"/>
        </w:numPr>
        <w:tabs>
          <w:tab w:val="num" w:pos="1440"/>
        </w:tabs>
        <w:spacing w:after="0"/>
        <w:ind w:hanging="804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Διερεύνηση πιθανής ή βέβαιης επιληψίας</w:t>
      </w:r>
    </w:p>
    <w:p w:rsidR="009D4627" w:rsidRPr="003627F5" w:rsidRDefault="009D4627" w:rsidP="00FD6125">
      <w:pPr>
        <w:spacing w:after="0"/>
        <w:rPr>
          <w:rFonts w:ascii="Arial" w:hAnsi="Arial" w:cs="Arial"/>
          <w:sz w:val="24"/>
          <w:szCs w:val="24"/>
        </w:rPr>
      </w:pPr>
    </w:p>
    <w:p w:rsidR="009D4627" w:rsidRPr="003627F5" w:rsidRDefault="009D4627" w:rsidP="00FD612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Βίντεο – ΗΕΓ [2 ώρες]</w:t>
      </w:r>
    </w:p>
    <w:p w:rsidR="009D4627" w:rsidRPr="003627F5" w:rsidRDefault="009D4627" w:rsidP="00FD6125">
      <w:pPr>
        <w:numPr>
          <w:ilvl w:val="0"/>
          <w:numId w:val="10"/>
        </w:numPr>
        <w:tabs>
          <w:tab w:val="num" w:pos="1440"/>
        </w:tabs>
        <w:spacing w:after="0"/>
        <w:ind w:hanging="481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Επιληπτικές κρίσεις</w:t>
      </w:r>
    </w:p>
    <w:p w:rsidR="009D4627" w:rsidRPr="003627F5" w:rsidRDefault="009D4627" w:rsidP="00FD6125">
      <w:pPr>
        <w:numPr>
          <w:ilvl w:val="0"/>
          <w:numId w:val="10"/>
        </w:numPr>
        <w:tabs>
          <w:tab w:val="num" w:pos="1440"/>
        </w:tabs>
        <w:spacing w:after="0"/>
        <w:ind w:hanging="481"/>
        <w:rPr>
          <w:rFonts w:ascii="Arial" w:hAnsi="Arial" w:cs="Arial"/>
          <w:sz w:val="24"/>
          <w:szCs w:val="24"/>
        </w:rPr>
      </w:pPr>
      <w:r w:rsidRPr="003627F5">
        <w:rPr>
          <w:rFonts w:ascii="Arial" w:hAnsi="Arial" w:cs="Arial"/>
          <w:sz w:val="24"/>
          <w:szCs w:val="24"/>
        </w:rPr>
        <w:t>Μη επιληπτικές κρίσεις</w:t>
      </w:r>
    </w:p>
    <w:p w:rsidR="009D4627" w:rsidRPr="003627F5" w:rsidRDefault="009D4627" w:rsidP="00FD6125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</w:p>
    <w:p w:rsidR="003627F5" w:rsidRPr="005C7610" w:rsidRDefault="003627F5" w:rsidP="00FD6125">
      <w:pPr>
        <w:tabs>
          <w:tab w:val="left" w:pos="360"/>
        </w:tabs>
        <w:spacing w:after="0"/>
        <w:ind w:left="720" w:hanging="360"/>
        <w:rPr>
          <w:rFonts w:ascii="Arial" w:hAnsi="Arial" w:cs="Arial"/>
          <w:b/>
          <w:sz w:val="24"/>
          <w:szCs w:val="24"/>
        </w:rPr>
      </w:pPr>
    </w:p>
    <w:sectPr w:rsidR="003627F5" w:rsidRPr="005C7610" w:rsidSect="00FD612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FF0"/>
    <w:multiLevelType w:val="hybridMultilevel"/>
    <w:tmpl w:val="9E9AF724"/>
    <w:lvl w:ilvl="0" w:tplc="E2D0054A">
      <w:start w:val="1"/>
      <w:numFmt w:val="bullet"/>
      <w:lvlText w:val="o"/>
      <w:lvlJc w:val="left"/>
      <w:pPr>
        <w:tabs>
          <w:tab w:val="num" w:pos="1494"/>
        </w:tabs>
        <w:ind w:left="143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643469"/>
    <w:multiLevelType w:val="hybridMultilevel"/>
    <w:tmpl w:val="AA72815A"/>
    <w:lvl w:ilvl="0" w:tplc="E2D0054A">
      <w:start w:val="1"/>
      <w:numFmt w:val="bullet"/>
      <w:lvlText w:val="o"/>
      <w:lvlJc w:val="left"/>
      <w:pPr>
        <w:tabs>
          <w:tab w:val="num" w:pos="1554"/>
        </w:tabs>
        <w:ind w:left="149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A642AA6"/>
    <w:multiLevelType w:val="hybridMultilevel"/>
    <w:tmpl w:val="A7169B5E"/>
    <w:lvl w:ilvl="0" w:tplc="E2D0054A">
      <w:start w:val="1"/>
      <w:numFmt w:val="bullet"/>
      <w:lvlText w:val="o"/>
      <w:lvlJc w:val="left"/>
      <w:pPr>
        <w:tabs>
          <w:tab w:val="num" w:pos="1854"/>
        </w:tabs>
        <w:ind w:left="179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24DA8"/>
    <w:multiLevelType w:val="hybridMultilevel"/>
    <w:tmpl w:val="B66A6D8C"/>
    <w:lvl w:ilvl="0" w:tplc="E2D0054A">
      <w:start w:val="1"/>
      <w:numFmt w:val="bullet"/>
      <w:lvlText w:val="o"/>
      <w:lvlJc w:val="left"/>
      <w:pPr>
        <w:tabs>
          <w:tab w:val="num" w:pos="1531"/>
        </w:tabs>
        <w:ind w:left="1474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401E12EF"/>
    <w:multiLevelType w:val="hybridMultilevel"/>
    <w:tmpl w:val="322AEB58"/>
    <w:lvl w:ilvl="0" w:tplc="E2D0054A">
      <w:start w:val="1"/>
      <w:numFmt w:val="bullet"/>
      <w:lvlText w:val="o"/>
      <w:lvlJc w:val="left"/>
      <w:pPr>
        <w:tabs>
          <w:tab w:val="num" w:pos="1854"/>
        </w:tabs>
        <w:ind w:left="179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C56050"/>
    <w:multiLevelType w:val="hybridMultilevel"/>
    <w:tmpl w:val="5E485FC0"/>
    <w:lvl w:ilvl="0" w:tplc="E2D0054A">
      <w:start w:val="1"/>
      <w:numFmt w:val="bullet"/>
      <w:lvlText w:val="o"/>
      <w:lvlJc w:val="left"/>
      <w:pPr>
        <w:tabs>
          <w:tab w:val="num" w:pos="1854"/>
        </w:tabs>
        <w:ind w:left="179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5701"/>
    <w:multiLevelType w:val="hybridMultilevel"/>
    <w:tmpl w:val="F8AC6086"/>
    <w:lvl w:ilvl="0" w:tplc="E2D0054A">
      <w:start w:val="1"/>
      <w:numFmt w:val="bullet"/>
      <w:lvlText w:val="o"/>
      <w:lvlJc w:val="left"/>
      <w:pPr>
        <w:tabs>
          <w:tab w:val="num" w:pos="1494"/>
        </w:tabs>
        <w:ind w:left="1437" w:hanging="6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751219"/>
    <w:multiLevelType w:val="hybridMultilevel"/>
    <w:tmpl w:val="F738ABC6"/>
    <w:lvl w:ilvl="0" w:tplc="E2D0054A">
      <w:start w:val="1"/>
      <w:numFmt w:val="bullet"/>
      <w:lvlText w:val="o"/>
      <w:lvlJc w:val="left"/>
      <w:pPr>
        <w:tabs>
          <w:tab w:val="num" w:pos="1040"/>
        </w:tabs>
        <w:ind w:left="983" w:hanging="623"/>
      </w:pPr>
      <w:rPr>
        <w:rFonts w:ascii="Courier New" w:hAnsi="Courier New" w:hint="default"/>
      </w:rPr>
    </w:lvl>
    <w:lvl w:ilvl="1" w:tplc="E2D0054A">
      <w:start w:val="1"/>
      <w:numFmt w:val="bullet"/>
      <w:lvlText w:val="o"/>
      <w:lvlJc w:val="left"/>
      <w:pPr>
        <w:tabs>
          <w:tab w:val="num" w:pos="1760"/>
        </w:tabs>
        <w:ind w:left="1703" w:hanging="623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97F9A"/>
    <w:multiLevelType w:val="hybridMultilevel"/>
    <w:tmpl w:val="141CD4A8"/>
    <w:lvl w:ilvl="0" w:tplc="E2D0054A">
      <w:start w:val="1"/>
      <w:numFmt w:val="bullet"/>
      <w:lvlText w:val="o"/>
      <w:lvlJc w:val="left"/>
      <w:pPr>
        <w:tabs>
          <w:tab w:val="num" w:pos="1400"/>
        </w:tabs>
        <w:ind w:left="1343" w:hanging="623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176EE3"/>
    <w:multiLevelType w:val="hybridMultilevel"/>
    <w:tmpl w:val="B964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0054A">
      <w:start w:val="1"/>
      <w:numFmt w:val="bullet"/>
      <w:lvlText w:val="o"/>
      <w:lvlJc w:val="left"/>
      <w:pPr>
        <w:tabs>
          <w:tab w:val="num" w:pos="1760"/>
        </w:tabs>
        <w:ind w:left="1703" w:hanging="623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7F5"/>
    <w:rsid w:val="00065D88"/>
    <w:rsid w:val="0009181E"/>
    <w:rsid w:val="000C59F8"/>
    <w:rsid w:val="00254A52"/>
    <w:rsid w:val="002E4BCA"/>
    <w:rsid w:val="00307FFC"/>
    <w:rsid w:val="00340B31"/>
    <w:rsid w:val="003627F5"/>
    <w:rsid w:val="00436A1E"/>
    <w:rsid w:val="00480ECC"/>
    <w:rsid w:val="00580127"/>
    <w:rsid w:val="005B6E07"/>
    <w:rsid w:val="005C7610"/>
    <w:rsid w:val="005D78CD"/>
    <w:rsid w:val="00694916"/>
    <w:rsid w:val="006E578E"/>
    <w:rsid w:val="00753EE5"/>
    <w:rsid w:val="007929A7"/>
    <w:rsid w:val="007B1EBC"/>
    <w:rsid w:val="00837776"/>
    <w:rsid w:val="009154EF"/>
    <w:rsid w:val="00981EFE"/>
    <w:rsid w:val="009D4627"/>
    <w:rsid w:val="00A05D99"/>
    <w:rsid w:val="00A67190"/>
    <w:rsid w:val="00A84D6C"/>
    <w:rsid w:val="00AC3244"/>
    <w:rsid w:val="00AE541F"/>
    <w:rsid w:val="00B21062"/>
    <w:rsid w:val="00B63ED4"/>
    <w:rsid w:val="00BA2368"/>
    <w:rsid w:val="00C06053"/>
    <w:rsid w:val="00C115E5"/>
    <w:rsid w:val="00C92D2A"/>
    <w:rsid w:val="00CD2866"/>
    <w:rsid w:val="00DF3434"/>
    <w:rsid w:val="00E376FE"/>
    <w:rsid w:val="00F668C0"/>
    <w:rsid w:val="00F737F5"/>
    <w:rsid w:val="00FB5949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kokotis</dc:creator>
  <cp:lastModifiedBy> </cp:lastModifiedBy>
  <cp:revision>3</cp:revision>
  <cp:lastPrinted>2020-09-23T12:59:00Z</cp:lastPrinted>
  <dcterms:created xsi:type="dcterms:W3CDTF">2020-12-09T14:52:00Z</dcterms:created>
  <dcterms:modified xsi:type="dcterms:W3CDTF">2020-12-09T14:53:00Z</dcterms:modified>
</cp:coreProperties>
</file>